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A8F24" w14:textId="356FDBB1" w:rsidR="00A7636A" w:rsidRPr="006B670C" w:rsidRDefault="00A7636A" w:rsidP="006B670C">
      <w:pPr>
        <w:jc w:val="both"/>
        <w:rPr>
          <w:rFonts w:ascii="Arial" w:hAnsi="Arial" w:cs="Arial"/>
          <w:sz w:val="20"/>
          <w:szCs w:val="20"/>
        </w:rPr>
      </w:pPr>
    </w:p>
    <w:p w14:paraId="1F4BE746" w14:textId="3DF43754" w:rsidR="003D2B47" w:rsidRPr="006B670C" w:rsidRDefault="003D2B47" w:rsidP="006B670C">
      <w:pPr>
        <w:jc w:val="both"/>
        <w:rPr>
          <w:rFonts w:ascii="Arial" w:hAnsi="Arial" w:cs="Arial"/>
          <w:sz w:val="20"/>
          <w:szCs w:val="20"/>
        </w:rPr>
      </w:pPr>
    </w:p>
    <w:p w14:paraId="79D8D5FA" w14:textId="77777777" w:rsidR="008E1BA1" w:rsidRPr="006B670C" w:rsidRDefault="008E1BA1" w:rsidP="006B670C">
      <w:pPr>
        <w:jc w:val="both"/>
        <w:rPr>
          <w:rFonts w:ascii="Arial" w:hAnsi="Arial" w:cs="Arial"/>
          <w:b/>
          <w:color w:val="FFFFFF" w:themeColor="background1"/>
          <w:sz w:val="32"/>
          <w:szCs w:val="32"/>
        </w:rPr>
      </w:pPr>
    </w:p>
    <w:p w14:paraId="2666AB83" w14:textId="77777777" w:rsidR="00AE2543" w:rsidRPr="006B670C" w:rsidRDefault="00AE2543" w:rsidP="006B670C">
      <w:pPr>
        <w:jc w:val="both"/>
        <w:rPr>
          <w:rFonts w:ascii="Arial" w:hAnsi="Arial" w:cs="Arial"/>
          <w:b/>
          <w:color w:val="FFFFFF" w:themeColor="background1"/>
          <w:sz w:val="32"/>
          <w:szCs w:val="32"/>
        </w:rPr>
      </w:pPr>
    </w:p>
    <w:p w14:paraId="4BCE7FE7" w14:textId="77777777" w:rsidR="00AE2543" w:rsidRPr="006B670C" w:rsidRDefault="00AE2543" w:rsidP="006B670C">
      <w:pPr>
        <w:shd w:val="clear" w:color="auto" w:fill="C00000"/>
        <w:jc w:val="both"/>
        <w:rPr>
          <w:rFonts w:ascii="Arial" w:hAnsi="Arial" w:cs="Arial"/>
          <w:b/>
          <w:color w:val="FFFFFF" w:themeColor="background1"/>
          <w:sz w:val="32"/>
          <w:szCs w:val="32"/>
        </w:rPr>
      </w:pPr>
    </w:p>
    <w:p w14:paraId="4C0DAD6A" w14:textId="464E72BE" w:rsidR="00AE2543" w:rsidRPr="006B670C" w:rsidRDefault="00AE2543" w:rsidP="002A2457">
      <w:pPr>
        <w:shd w:val="clear" w:color="auto" w:fill="C00000"/>
        <w:jc w:val="center"/>
        <w:rPr>
          <w:rFonts w:ascii="Arial" w:eastAsia="Times New Roman" w:hAnsi="Arial" w:cs="Arial"/>
          <w:b/>
          <w:bCs/>
          <w:color w:val="FFFFFF"/>
          <w:sz w:val="30"/>
          <w:szCs w:val="30"/>
          <w:lang w:eastAsia="fr-FR"/>
        </w:rPr>
      </w:pPr>
      <w:r w:rsidRPr="006B670C">
        <w:rPr>
          <w:rFonts w:ascii="Arial" w:hAnsi="Arial" w:cs="Arial"/>
          <w:b/>
          <w:color w:val="FFFFFF" w:themeColor="background1"/>
          <w:sz w:val="32"/>
          <w:szCs w:val="32"/>
        </w:rPr>
        <w:t>Accord-cadre relatif à des prestations de formations courtes, certifiantes, diplômantes pour la CMA IDF</w:t>
      </w:r>
    </w:p>
    <w:p w14:paraId="43C295F2" w14:textId="77777777" w:rsidR="00AE2543" w:rsidRPr="006B670C" w:rsidRDefault="00AE2543" w:rsidP="006B670C">
      <w:pPr>
        <w:shd w:val="clear" w:color="auto" w:fill="C00000"/>
        <w:jc w:val="both"/>
        <w:rPr>
          <w:rFonts w:ascii="Arial" w:hAnsi="Arial" w:cs="Arial"/>
          <w:b/>
          <w:color w:val="FFFFFF" w:themeColor="background1"/>
          <w:sz w:val="32"/>
          <w:szCs w:val="32"/>
        </w:rPr>
      </w:pPr>
    </w:p>
    <w:p w14:paraId="1AFF47F9" w14:textId="77777777" w:rsidR="00AE2543" w:rsidRPr="006B670C" w:rsidRDefault="00AE2543" w:rsidP="006B670C">
      <w:pPr>
        <w:jc w:val="both"/>
        <w:rPr>
          <w:rFonts w:ascii="Arial" w:hAnsi="Arial" w:cs="Arial"/>
          <w:sz w:val="20"/>
          <w:szCs w:val="20"/>
        </w:rPr>
      </w:pPr>
    </w:p>
    <w:p w14:paraId="5DE7D8F9" w14:textId="1320D366" w:rsidR="00A7636A" w:rsidRPr="006B670C" w:rsidRDefault="00A7636A" w:rsidP="006B670C">
      <w:pPr>
        <w:jc w:val="both"/>
        <w:rPr>
          <w:rFonts w:ascii="Arial" w:hAnsi="Arial" w:cs="Arial"/>
          <w:sz w:val="20"/>
          <w:szCs w:val="20"/>
        </w:rPr>
      </w:pPr>
    </w:p>
    <w:p w14:paraId="3A5D3D76" w14:textId="4D80FD3E" w:rsidR="008F6E17" w:rsidRPr="006B670C" w:rsidRDefault="008E1BA1" w:rsidP="002A2457">
      <w:pPr>
        <w:jc w:val="center"/>
        <w:rPr>
          <w:rFonts w:ascii="Arial" w:hAnsi="Arial" w:cs="Arial"/>
          <w:b/>
          <w:color w:val="FFFFFF" w:themeColor="background1"/>
          <w:sz w:val="32"/>
          <w:szCs w:val="40"/>
        </w:rPr>
      </w:pPr>
      <w:r w:rsidRPr="006B670C">
        <w:rPr>
          <w:rFonts w:ascii="Arial" w:hAnsi="Arial" w:cs="Arial"/>
          <w:b/>
          <w:color w:val="FFFFFF" w:themeColor="background1"/>
          <w:sz w:val="32"/>
          <w:szCs w:val="40"/>
        </w:rPr>
        <w:t>REGLEMENT DE CONSULTATION (RC</w:t>
      </w:r>
      <w:r w:rsidR="008F6E17" w:rsidRPr="006B670C">
        <w:rPr>
          <w:rFonts w:ascii="Arial" w:hAnsi="Arial" w:cs="Arial"/>
          <w:b/>
          <w:color w:val="FFFFFF" w:themeColor="background1"/>
          <w:sz w:val="32"/>
          <w:szCs w:val="40"/>
        </w:rPr>
        <w:t>)</w:t>
      </w:r>
    </w:p>
    <w:p w14:paraId="364B9691" w14:textId="1674CD6F" w:rsidR="00587305" w:rsidRPr="006B670C" w:rsidRDefault="00587305" w:rsidP="002A2457">
      <w:pPr>
        <w:jc w:val="center"/>
        <w:rPr>
          <w:rFonts w:ascii="Arial" w:hAnsi="Arial" w:cs="Arial"/>
          <w:color w:val="FFFFFF" w:themeColor="background1"/>
          <w:sz w:val="20"/>
          <w:szCs w:val="20"/>
        </w:rPr>
      </w:pPr>
    </w:p>
    <w:p w14:paraId="6FB7BBC9" w14:textId="77777777" w:rsidR="00587305" w:rsidRPr="006B670C" w:rsidRDefault="00587305" w:rsidP="002A2457">
      <w:pPr>
        <w:jc w:val="center"/>
        <w:rPr>
          <w:rFonts w:ascii="Arial" w:hAnsi="Arial" w:cs="Arial"/>
          <w:color w:val="FFFFFF" w:themeColor="background1"/>
          <w:sz w:val="20"/>
          <w:szCs w:val="20"/>
        </w:rPr>
      </w:pPr>
    </w:p>
    <w:p w14:paraId="17CFE394" w14:textId="0CFCDCD5" w:rsidR="00587305" w:rsidRPr="006B670C" w:rsidRDefault="008014C3" w:rsidP="002A2457">
      <w:pPr>
        <w:spacing w:line="240" w:lineRule="auto"/>
        <w:jc w:val="center"/>
        <w:rPr>
          <w:rFonts w:ascii="Arial" w:hAnsi="Arial" w:cs="Arial"/>
          <w:color w:val="FFFFFF" w:themeColor="background1"/>
          <w:sz w:val="24"/>
          <w:szCs w:val="24"/>
        </w:rPr>
      </w:pPr>
      <w:r w:rsidRPr="006B670C">
        <w:rPr>
          <w:rFonts w:ascii="Arial" w:hAnsi="Arial" w:cs="Arial"/>
          <w:color w:val="FFFFFF" w:themeColor="background1"/>
          <w:sz w:val="24"/>
          <w:szCs w:val="24"/>
        </w:rPr>
        <w:t xml:space="preserve">Procédure </w:t>
      </w:r>
      <w:r w:rsidR="006471DE" w:rsidRPr="006B670C">
        <w:rPr>
          <w:rFonts w:ascii="Arial" w:hAnsi="Arial" w:cs="Arial"/>
          <w:color w:val="FFFFFF" w:themeColor="background1"/>
          <w:sz w:val="24"/>
          <w:szCs w:val="24"/>
        </w:rPr>
        <w:t>adaptée</w:t>
      </w:r>
      <w:r w:rsidR="00587305" w:rsidRPr="006B670C">
        <w:rPr>
          <w:rFonts w:ascii="Arial" w:hAnsi="Arial" w:cs="Arial"/>
          <w:color w:val="FFFFFF" w:themeColor="background1"/>
          <w:sz w:val="24"/>
          <w:szCs w:val="24"/>
        </w:rPr>
        <w:t xml:space="preserve"> en application de</w:t>
      </w:r>
      <w:r w:rsidR="006471DE" w:rsidRPr="006B670C">
        <w:rPr>
          <w:rFonts w:ascii="Arial" w:hAnsi="Arial" w:cs="Arial"/>
          <w:color w:val="FFFFFF" w:themeColor="background1"/>
          <w:sz w:val="24"/>
          <w:szCs w:val="24"/>
        </w:rPr>
        <w:t xml:space="preserve"> l’</w:t>
      </w:r>
      <w:r w:rsidRPr="006B670C">
        <w:rPr>
          <w:rFonts w:ascii="Arial" w:hAnsi="Arial" w:cs="Arial"/>
          <w:color w:val="FFFFFF" w:themeColor="background1"/>
          <w:sz w:val="24"/>
          <w:szCs w:val="24"/>
        </w:rPr>
        <w:t>article</w:t>
      </w:r>
      <w:r w:rsidR="00280213" w:rsidRPr="006B670C">
        <w:rPr>
          <w:rFonts w:ascii="Arial" w:hAnsi="Arial" w:cs="Arial"/>
          <w:sz w:val="24"/>
          <w:szCs w:val="24"/>
        </w:rPr>
        <w:t xml:space="preserve"> </w:t>
      </w:r>
      <w:r w:rsidR="00280213" w:rsidRPr="006B670C">
        <w:rPr>
          <w:rFonts w:ascii="Arial" w:hAnsi="Arial" w:cs="Arial"/>
          <w:color w:val="FFFFFF" w:themeColor="background1"/>
          <w:sz w:val="24"/>
          <w:szCs w:val="24"/>
        </w:rPr>
        <w:t>R.21</w:t>
      </w:r>
      <w:r w:rsidR="006471DE" w:rsidRPr="006B670C">
        <w:rPr>
          <w:rFonts w:ascii="Arial" w:hAnsi="Arial" w:cs="Arial"/>
          <w:color w:val="FFFFFF" w:themeColor="background1"/>
          <w:sz w:val="24"/>
          <w:szCs w:val="24"/>
        </w:rPr>
        <w:t>23</w:t>
      </w:r>
      <w:r w:rsidR="00280213" w:rsidRPr="006B670C">
        <w:rPr>
          <w:rFonts w:ascii="Arial" w:hAnsi="Arial" w:cs="Arial"/>
          <w:color w:val="FFFFFF" w:themeColor="background1"/>
          <w:sz w:val="24"/>
          <w:szCs w:val="24"/>
        </w:rPr>
        <w:t>-</w:t>
      </w:r>
      <w:r w:rsidR="006471DE" w:rsidRPr="006B670C">
        <w:rPr>
          <w:rFonts w:ascii="Arial" w:hAnsi="Arial" w:cs="Arial"/>
          <w:color w:val="FFFFFF" w:themeColor="background1"/>
          <w:sz w:val="24"/>
          <w:szCs w:val="24"/>
        </w:rPr>
        <w:t>1-3° (service spécifique de formation)</w:t>
      </w:r>
      <w:r w:rsidR="00280213" w:rsidRPr="006B670C">
        <w:rPr>
          <w:rFonts w:ascii="Arial" w:hAnsi="Arial" w:cs="Arial"/>
          <w:color w:val="FFFFFF" w:themeColor="background1"/>
          <w:sz w:val="24"/>
          <w:szCs w:val="24"/>
        </w:rPr>
        <w:t xml:space="preserve"> du Code de la commande publique</w:t>
      </w:r>
    </w:p>
    <w:p w14:paraId="1D5A7338" w14:textId="77777777" w:rsidR="00587305" w:rsidRPr="006B670C" w:rsidRDefault="00587305" w:rsidP="002A2457">
      <w:pPr>
        <w:spacing w:line="240" w:lineRule="auto"/>
        <w:jc w:val="center"/>
        <w:rPr>
          <w:rFonts w:ascii="Arial" w:hAnsi="Arial" w:cs="Arial"/>
          <w:color w:val="FFFFFF" w:themeColor="background1"/>
          <w:sz w:val="24"/>
          <w:szCs w:val="24"/>
        </w:rPr>
      </w:pPr>
    </w:p>
    <w:p w14:paraId="3202E5A4" w14:textId="5BB09C03" w:rsidR="00587305" w:rsidRPr="006B670C" w:rsidRDefault="00587305" w:rsidP="002A2457">
      <w:pPr>
        <w:spacing w:line="240" w:lineRule="auto"/>
        <w:jc w:val="center"/>
        <w:rPr>
          <w:rFonts w:ascii="Arial" w:hAnsi="Arial" w:cs="Arial"/>
          <w:color w:val="FFFFFF" w:themeColor="background1"/>
          <w:sz w:val="24"/>
          <w:szCs w:val="24"/>
        </w:rPr>
      </w:pPr>
      <w:r w:rsidRPr="006B670C">
        <w:rPr>
          <w:rFonts w:ascii="Arial" w:hAnsi="Arial" w:cs="Arial"/>
          <w:color w:val="FFFFFF" w:themeColor="background1"/>
          <w:sz w:val="24"/>
          <w:szCs w:val="24"/>
        </w:rPr>
        <w:t xml:space="preserve">La présente consultation est un </w:t>
      </w:r>
      <w:r w:rsidR="00FE5E5A" w:rsidRPr="006B670C">
        <w:rPr>
          <w:rFonts w:ascii="Arial" w:hAnsi="Arial" w:cs="Arial"/>
          <w:color w:val="FFFFFF" w:themeColor="background1"/>
          <w:sz w:val="24"/>
          <w:szCs w:val="24"/>
        </w:rPr>
        <w:t>accord-cadre</w:t>
      </w:r>
    </w:p>
    <w:p w14:paraId="34308431" w14:textId="77777777" w:rsidR="00587305" w:rsidRPr="006B670C" w:rsidRDefault="00587305" w:rsidP="002A2457">
      <w:pPr>
        <w:spacing w:line="240" w:lineRule="auto"/>
        <w:jc w:val="center"/>
        <w:rPr>
          <w:rFonts w:ascii="Arial" w:hAnsi="Arial" w:cs="Arial"/>
          <w:color w:val="FFFFFF" w:themeColor="background1"/>
          <w:sz w:val="24"/>
          <w:szCs w:val="24"/>
        </w:rPr>
      </w:pPr>
    </w:p>
    <w:p w14:paraId="3AE63BB9" w14:textId="77777777" w:rsidR="008E1BA1" w:rsidRPr="006B670C" w:rsidRDefault="008E1BA1" w:rsidP="002A2457">
      <w:pPr>
        <w:jc w:val="center"/>
        <w:rPr>
          <w:rFonts w:ascii="Arial" w:hAnsi="Arial" w:cs="Arial"/>
          <w:b/>
          <w:color w:val="FFFFFF" w:themeColor="background1"/>
          <w:sz w:val="24"/>
          <w:szCs w:val="24"/>
        </w:rPr>
      </w:pPr>
      <w:r w:rsidRPr="006B670C">
        <w:rPr>
          <w:rFonts w:ascii="Arial" w:hAnsi="Arial" w:cs="Arial"/>
          <w:b/>
          <w:color w:val="FFFFFF" w:themeColor="background1"/>
          <w:sz w:val="24"/>
          <w:szCs w:val="24"/>
        </w:rPr>
        <w:t>Date et heure limites de remise des offres :</w:t>
      </w:r>
    </w:p>
    <w:p w14:paraId="2D8DEDD1" w14:textId="77777777" w:rsidR="008E1BA1" w:rsidRPr="006B670C" w:rsidRDefault="008E1BA1" w:rsidP="002A2457">
      <w:pPr>
        <w:jc w:val="center"/>
        <w:rPr>
          <w:rFonts w:ascii="Arial" w:hAnsi="Arial" w:cs="Arial"/>
          <w:b/>
          <w:color w:val="FFFFFF" w:themeColor="background1"/>
          <w:sz w:val="24"/>
          <w:szCs w:val="24"/>
        </w:rPr>
      </w:pPr>
    </w:p>
    <w:p w14:paraId="2B97E684" w14:textId="5A34F7F6" w:rsidR="00AE2543" w:rsidRPr="006B670C" w:rsidRDefault="00AE2543" w:rsidP="644A3BA2">
      <w:pPr>
        <w:jc w:val="center"/>
        <w:rPr>
          <w:rFonts w:ascii="Arial" w:hAnsi="Arial" w:cs="Arial"/>
          <w:b/>
          <w:bCs/>
          <w:color w:val="0F3250"/>
          <w:sz w:val="24"/>
          <w:szCs w:val="24"/>
        </w:rPr>
      </w:pPr>
      <w:r w:rsidRPr="00E85A9A">
        <w:rPr>
          <w:rFonts w:ascii="Arial" w:hAnsi="Arial" w:cs="Arial"/>
          <w:b/>
          <w:bCs/>
          <w:color w:val="0F3250"/>
          <w:sz w:val="24"/>
          <w:szCs w:val="24"/>
        </w:rPr>
        <w:t xml:space="preserve">Le </w:t>
      </w:r>
      <w:r w:rsidR="26BAEFD8" w:rsidRPr="00E85A9A">
        <w:rPr>
          <w:rFonts w:ascii="Arial" w:hAnsi="Arial" w:cs="Arial"/>
          <w:b/>
          <w:bCs/>
          <w:color w:val="0F3250"/>
          <w:sz w:val="24"/>
          <w:szCs w:val="24"/>
        </w:rPr>
        <w:t>22</w:t>
      </w:r>
      <w:r w:rsidRPr="00E85A9A">
        <w:rPr>
          <w:rFonts w:ascii="Arial" w:hAnsi="Arial" w:cs="Arial"/>
          <w:b/>
          <w:bCs/>
          <w:color w:val="0F3250"/>
          <w:sz w:val="24"/>
          <w:szCs w:val="24"/>
        </w:rPr>
        <w:t>/</w:t>
      </w:r>
      <w:r w:rsidR="14C67708" w:rsidRPr="00E85A9A">
        <w:rPr>
          <w:rFonts w:ascii="Arial" w:hAnsi="Arial" w:cs="Arial"/>
          <w:b/>
          <w:bCs/>
          <w:color w:val="0F3250"/>
          <w:sz w:val="24"/>
          <w:szCs w:val="24"/>
        </w:rPr>
        <w:t>06</w:t>
      </w:r>
      <w:r w:rsidRPr="00E85A9A">
        <w:rPr>
          <w:rFonts w:ascii="Arial" w:hAnsi="Arial" w:cs="Arial"/>
          <w:b/>
          <w:bCs/>
          <w:color w:val="0F3250"/>
          <w:sz w:val="24"/>
          <w:szCs w:val="24"/>
        </w:rPr>
        <w:t>/2026 à 12h15</w:t>
      </w:r>
    </w:p>
    <w:p w14:paraId="67A21973" w14:textId="215E079E" w:rsidR="008E1BA1" w:rsidRPr="006B670C" w:rsidRDefault="008E1BA1" w:rsidP="002A2457">
      <w:pPr>
        <w:jc w:val="center"/>
        <w:rPr>
          <w:rFonts w:ascii="Arial" w:hAnsi="Arial" w:cs="Arial"/>
          <w:b/>
          <w:color w:val="FFFFFF" w:themeColor="background1"/>
          <w:sz w:val="20"/>
          <w:szCs w:val="20"/>
        </w:rPr>
      </w:pPr>
    </w:p>
    <w:p w14:paraId="3394C39E" w14:textId="77777777" w:rsidR="00F61612" w:rsidRPr="006B670C" w:rsidRDefault="00F61612" w:rsidP="002A2457">
      <w:pPr>
        <w:jc w:val="center"/>
        <w:rPr>
          <w:rFonts w:ascii="Arial" w:hAnsi="Arial" w:cs="Arial"/>
          <w:b/>
          <w:color w:val="FFFFFF" w:themeColor="background1"/>
          <w:sz w:val="20"/>
          <w:szCs w:val="20"/>
        </w:rPr>
      </w:pPr>
    </w:p>
    <w:p w14:paraId="50B73196" w14:textId="77777777" w:rsidR="008E1BA1" w:rsidRPr="006B670C" w:rsidRDefault="008E1BA1" w:rsidP="002A2457">
      <w:pPr>
        <w:tabs>
          <w:tab w:val="left" w:pos="2220"/>
        </w:tabs>
        <w:jc w:val="center"/>
        <w:rPr>
          <w:rFonts w:ascii="Arial" w:hAnsi="Arial" w:cs="Arial"/>
          <w:b/>
          <w:color w:val="FFFFFF" w:themeColor="background1"/>
          <w:sz w:val="20"/>
          <w:szCs w:val="20"/>
        </w:rPr>
      </w:pPr>
    </w:p>
    <w:p w14:paraId="1ED699C3" w14:textId="77777777" w:rsidR="00AE2543" w:rsidRPr="006B670C" w:rsidRDefault="00AE2543" w:rsidP="002A2457">
      <w:pPr>
        <w:jc w:val="center"/>
        <w:rPr>
          <w:rFonts w:ascii="Arial" w:hAnsi="Arial" w:cs="Arial"/>
          <w:b/>
          <w:color w:val="FFFFFF" w:themeColor="background1"/>
        </w:rPr>
      </w:pPr>
      <w:r w:rsidRPr="006B670C">
        <w:rPr>
          <w:rFonts w:ascii="Arial" w:hAnsi="Arial" w:cs="Arial"/>
          <w:b/>
          <w:color w:val="FFFFFF" w:themeColor="background1"/>
        </w:rPr>
        <w:t xml:space="preserve">La réponse est </w:t>
      </w:r>
      <w:r w:rsidRPr="006B670C">
        <w:rPr>
          <w:rFonts w:ascii="Arial" w:hAnsi="Arial" w:cs="Arial"/>
          <w:b/>
          <w:color w:val="FFFFFF" w:themeColor="background1"/>
          <w:u w:val="single"/>
        </w:rPr>
        <w:t>obligatoirement</w:t>
      </w:r>
      <w:r w:rsidRPr="006B670C">
        <w:rPr>
          <w:rFonts w:ascii="Arial" w:hAnsi="Arial" w:cs="Arial"/>
          <w:b/>
          <w:color w:val="FFFFFF" w:themeColor="background1"/>
        </w:rPr>
        <w:t xml:space="preserve"> transmise par voie électronique.</w:t>
      </w:r>
    </w:p>
    <w:p w14:paraId="29D595D9" w14:textId="2F56FAC9" w:rsidR="00AE2543" w:rsidRPr="006B670C" w:rsidRDefault="00AE2543" w:rsidP="002A2457">
      <w:pPr>
        <w:jc w:val="center"/>
        <w:rPr>
          <w:rFonts w:ascii="Arial" w:hAnsi="Arial" w:cs="Arial"/>
          <w:b/>
          <w:color w:val="FFFFFF" w:themeColor="background1"/>
        </w:rPr>
      </w:pPr>
      <w:r w:rsidRPr="006B670C">
        <w:rPr>
          <w:rFonts w:ascii="Arial" w:hAnsi="Arial" w:cs="Arial"/>
          <w:color w:val="FFFFFF" w:themeColor="background1"/>
        </w:rPr>
        <w:t>Plateforme de dématérialisation : https://marches.local-trust.com</w:t>
      </w:r>
    </w:p>
    <w:p w14:paraId="49206359" w14:textId="19C111DA" w:rsidR="008E1BA1" w:rsidRPr="006B670C" w:rsidRDefault="00DE0EEE" w:rsidP="002A2457">
      <w:pPr>
        <w:pBdr>
          <w:bottom w:val="single" w:sz="4" w:space="19" w:color="833C0B" w:themeColor="accent2" w:themeShade="80"/>
        </w:pBdr>
        <w:jc w:val="center"/>
        <w:rPr>
          <w:rFonts w:ascii="Arial" w:hAnsi="Arial" w:cs="Arial"/>
          <w:color w:val="FFFFFF" w:themeColor="background1"/>
          <w:szCs w:val="20"/>
        </w:rPr>
      </w:pPr>
      <w:r w:rsidRPr="006B670C">
        <w:rPr>
          <w:rFonts w:ascii="Arial" w:hAnsi="Arial" w:cs="Arial"/>
          <w:sz w:val="20"/>
          <w:szCs w:val="20"/>
        </w:rPr>
        <w:br w:type="page"/>
      </w:r>
    </w:p>
    <w:sdt>
      <w:sdtPr>
        <w:rPr>
          <w:rFonts w:ascii="Arial" w:eastAsia="Calibri" w:hAnsi="Arial" w:cs="Arial"/>
          <w:b/>
          <w:bCs/>
          <w:lang w:eastAsia="en-US"/>
        </w:rPr>
        <w:id w:val="996542084"/>
        <w:docPartObj>
          <w:docPartGallery w:val="Table of Contents"/>
          <w:docPartUnique/>
        </w:docPartObj>
      </w:sdtPr>
      <w:sdtEndPr/>
      <w:sdtContent>
        <w:p w14:paraId="23866EEE" w14:textId="0D712676" w:rsidR="00E551D8" w:rsidRPr="006B670C" w:rsidRDefault="00706D93" w:rsidP="006B670C">
          <w:pPr>
            <w:keepNext/>
            <w:keepLines/>
            <w:spacing w:before="240"/>
            <w:jc w:val="both"/>
            <w:rPr>
              <w:rFonts w:ascii="Arial" w:eastAsia="Times New Roman" w:hAnsi="Arial" w:cs="Arial"/>
              <w:b/>
              <w:bCs/>
              <w:sz w:val="20"/>
              <w:szCs w:val="20"/>
              <w:lang w:eastAsia="fr-FR"/>
            </w:rPr>
          </w:pPr>
          <w:r w:rsidRPr="006B670C">
            <w:rPr>
              <w:rFonts w:ascii="Arial" w:eastAsia="Times New Roman" w:hAnsi="Arial" w:cs="Arial"/>
              <w:b/>
              <w:bCs/>
              <w:sz w:val="20"/>
              <w:szCs w:val="20"/>
              <w:lang w:eastAsia="fr-FR"/>
            </w:rPr>
            <w:t>SOMMAIRE</w:t>
          </w:r>
        </w:p>
        <w:p w14:paraId="40D00C31" w14:textId="234B98A0" w:rsidR="00CB3C1A" w:rsidRPr="00CB3C1A" w:rsidRDefault="00706D93">
          <w:pPr>
            <w:pStyle w:val="TM2"/>
            <w:rPr>
              <w:rStyle w:val="Lienhypertexte"/>
            </w:rPr>
          </w:pPr>
          <w:r w:rsidRPr="006B670C">
            <w:rPr>
              <w:sz w:val="20"/>
              <w:szCs w:val="20"/>
            </w:rPr>
            <w:fldChar w:fldCharType="begin"/>
          </w:r>
          <w:r w:rsidRPr="006B670C">
            <w:rPr>
              <w:sz w:val="20"/>
              <w:szCs w:val="20"/>
            </w:rPr>
            <w:instrText xml:space="preserve"> TOC \o "1-3" \h \z \u </w:instrText>
          </w:r>
          <w:r w:rsidRPr="006B670C">
            <w:rPr>
              <w:sz w:val="20"/>
              <w:szCs w:val="20"/>
            </w:rPr>
            <w:fldChar w:fldCharType="separate"/>
          </w:r>
          <w:hyperlink w:anchor="_Toc228356844" w:history="1">
            <w:r w:rsidR="00CB3C1A" w:rsidRPr="00414282">
              <w:rPr>
                <w:rStyle w:val="Lienhypertexte"/>
              </w:rPr>
              <w:t>ARTICLE 1. POUVOIR ADJUDICATEUR</w:t>
            </w:r>
            <w:r w:rsidR="00CB3C1A" w:rsidRPr="00CB3C1A">
              <w:rPr>
                <w:rStyle w:val="Lienhypertexte"/>
                <w:webHidden/>
              </w:rPr>
              <w:tab/>
            </w:r>
            <w:r w:rsidR="00CB3C1A" w:rsidRPr="00CB3C1A">
              <w:rPr>
                <w:rStyle w:val="Lienhypertexte"/>
                <w:webHidden/>
              </w:rPr>
              <w:fldChar w:fldCharType="begin"/>
            </w:r>
            <w:r w:rsidR="00CB3C1A" w:rsidRPr="00CB3C1A">
              <w:rPr>
                <w:rStyle w:val="Lienhypertexte"/>
                <w:webHidden/>
              </w:rPr>
              <w:instrText xml:space="preserve"> PAGEREF _Toc228356844 \h </w:instrText>
            </w:r>
            <w:r w:rsidR="00CB3C1A" w:rsidRPr="00CB3C1A">
              <w:rPr>
                <w:rStyle w:val="Lienhypertexte"/>
                <w:webHidden/>
              </w:rPr>
            </w:r>
            <w:r w:rsidR="00CB3C1A" w:rsidRPr="00CB3C1A">
              <w:rPr>
                <w:rStyle w:val="Lienhypertexte"/>
                <w:webHidden/>
              </w:rPr>
              <w:fldChar w:fldCharType="separate"/>
            </w:r>
            <w:r w:rsidR="00CB3C1A" w:rsidRPr="00CB3C1A">
              <w:rPr>
                <w:rStyle w:val="Lienhypertexte"/>
                <w:webHidden/>
              </w:rPr>
              <w:t>4</w:t>
            </w:r>
            <w:r w:rsidR="00CB3C1A" w:rsidRPr="00CB3C1A">
              <w:rPr>
                <w:rStyle w:val="Lienhypertexte"/>
                <w:webHidden/>
              </w:rPr>
              <w:fldChar w:fldCharType="end"/>
            </w:r>
          </w:hyperlink>
        </w:p>
        <w:p w14:paraId="08709AC2" w14:textId="58944126" w:rsidR="00CB3C1A" w:rsidRPr="00CB3C1A" w:rsidRDefault="00CB3C1A">
          <w:pPr>
            <w:pStyle w:val="TM2"/>
            <w:rPr>
              <w:rStyle w:val="Lienhypertexte"/>
            </w:rPr>
          </w:pPr>
          <w:hyperlink w:anchor="_Toc228356845" w:history="1">
            <w:r w:rsidRPr="00414282">
              <w:rPr>
                <w:rStyle w:val="Lienhypertexte"/>
              </w:rPr>
              <w:t>ARTICLE 2. OBJET DE LA CONSULTATION</w:t>
            </w:r>
            <w:r w:rsidRPr="00CB3C1A">
              <w:rPr>
                <w:rStyle w:val="Lienhypertexte"/>
                <w:webHidden/>
              </w:rPr>
              <w:tab/>
            </w:r>
            <w:r w:rsidRPr="00CB3C1A">
              <w:rPr>
                <w:rStyle w:val="Lienhypertexte"/>
                <w:webHidden/>
              </w:rPr>
              <w:fldChar w:fldCharType="begin"/>
            </w:r>
            <w:r w:rsidRPr="00CB3C1A">
              <w:rPr>
                <w:rStyle w:val="Lienhypertexte"/>
                <w:webHidden/>
              </w:rPr>
              <w:instrText xml:space="preserve"> PAGEREF _Toc228356845 \h </w:instrText>
            </w:r>
            <w:r w:rsidRPr="00CB3C1A">
              <w:rPr>
                <w:rStyle w:val="Lienhypertexte"/>
                <w:webHidden/>
              </w:rPr>
            </w:r>
            <w:r w:rsidRPr="00CB3C1A">
              <w:rPr>
                <w:rStyle w:val="Lienhypertexte"/>
                <w:webHidden/>
              </w:rPr>
              <w:fldChar w:fldCharType="separate"/>
            </w:r>
            <w:r w:rsidRPr="00CB3C1A">
              <w:rPr>
                <w:rStyle w:val="Lienhypertexte"/>
                <w:webHidden/>
              </w:rPr>
              <w:t>4</w:t>
            </w:r>
            <w:r w:rsidRPr="00CB3C1A">
              <w:rPr>
                <w:rStyle w:val="Lienhypertexte"/>
                <w:webHidden/>
              </w:rPr>
              <w:fldChar w:fldCharType="end"/>
            </w:r>
          </w:hyperlink>
        </w:p>
        <w:p w14:paraId="0DDD970A" w14:textId="261FC360" w:rsidR="00CB3C1A" w:rsidRPr="00CB3C1A" w:rsidRDefault="00CB3C1A">
          <w:pPr>
            <w:pStyle w:val="TM2"/>
            <w:rPr>
              <w:rStyle w:val="Lienhypertexte"/>
            </w:rPr>
          </w:pPr>
          <w:hyperlink w:anchor="_Toc228356851" w:history="1">
            <w:r w:rsidRPr="00414282">
              <w:rPr>
                <w:rStyle w:val="Lienhypertexte"/>
              </w:rPr>
              <w:t>ARTICLE 3. FORME DE L’ACCORD CADRE</w:t>
            </w:r>
            <w:r w:rsidRPr="00CB3C1A">
              <w:rPr>
                <w:rStyle w:val="Lienhypertexte"/>
                <w:webHidden/>
              </w:rPr>
              <w:tab/>
            </w:r>
            <w:r w:rsidRPr="00CB3C1A">
              <w:rPr>
                <w:rStyle w:val="Lienhypertexte"/>
                <w:webHidden/>
              </w:rPr>
              <w:fldChar w:fldCharType="begin"/>
            </w:r>
            <w:r w:rsidRPr="00CB3C1A">
              <w:rPr>
                <w:rStyle w:val="Lienhypertexte"/>
                <w:webHidden/>
              </w:rPr>
              <w:instrText xml:space="preserve"> PAGEREF _Toc228356851 \h </w:instrText>
            </w:r>
            <w:r w:rsidRPr="00CB3C1A">
              <w:rPr>
                <w:rStyle w:val="Lienhypertexte"/>
                <w:webHidden/>
              </w:rPr>
            </w:r>
            <w:r w:rsidRPr="00CB3C1A">
              <w:rPr>
                <w:rStyle w:val="Lienhypertexte"/>
                <w:webHidden/>
              </w:rPr>
              <w:fldChar w:fldCharType="separate"/>
            </w:r>
            <w:r w:rsidRPr="00CB3C1A">
              <w:rPr>
                <w:rStyle w:val="Lienhypertexte"/>
                <w:webHidden/>
              </w:rPr>
              <w:t>5</w:t>
            </w:r>
            <w:r w:rsidRPr="00CB3C1A">
              <w:rPr>
                <w:rStyle w:val="Lienhypertexte"/>
                <w:webHidden/>
              </w:rPr>
              <w:fldChar w:fldCharType="end"/>
            </w:r>
          </w:hyperlink>
        </w:p>
        <w:p w14:paraId="08F811EF" w14:textId="26AAA4A6" w:rsidR="00CB3C1A" w:rsidRPr="00CB3C1A" w:rsidRDefault="00CB3C1A" w:rsidP="00CB3C1A">
          <w:pPr>
            <w:pStyle w:val="TM1"/>
            <w:rPr>
              <w:rStyle w:val="Lienhypertexte"/>
              <w:rFonts w:ascii="Arial" w:eastAsia="Calibri" w:hAnsi="Arial" w:cs="Arial"/>
              <w:b/>
              <w:sz w:val="16"/>
              <w:szCs w:val="16"/>
              <w:lang w:bidi="en-US"/>
            </w:rPr>
          </w:pPr>
          <w:hyperlink w:anchor="_Toc228356859" w:history="1">
            <w:r w:rsidRPr="00CB3C1A">
              <w:rPr>
                <w:rStyle w:val="Lienhypertexte"/>
                <w:rFonts w:ascii="Arial" w:eastAsia="Calibri" w:hAnsi="Arial" w:cs="Arial"/>
                <w:b/>
                <w:noProof/>
                <w:sz w:val="16"/>
                <w:szCs w:val="16"/>
                <w:lang w:bidi="en-US"/>
              </w:rPr>
              <w:t>ARTICLE 4. DISPOSITIONS GENERALES</w:t>
            </w:r>
            <w:r w:rsidRPr="00CB3C1A">
              <w:rPr>
                <w:rStyle w:val="Lienhypertexte"/>
                <w:rFonts w:ascii="Arial" w:eastAsia="Calibri" w:hAnsi="Arial" w:cs="Arial"/>
                <w:b/>
                <w:webHidden/>
                <w:sz w:val="16"/>
                <w:szCs w:val="16"/>
                <w:lang w:bidi="en-US"/>
              </w:rPr>
              <w:tab/>
            </w:r>
            <w:r w:rsidRPr="00CB3C1A">
              <w:rPr>
                <w:rStyle w:val="Lienhypertexte"/>
                <w:rFonts w:ascii="Arial" w:eastAsia="Calibri" w:hAnsi="Arial" w:cs="Arial"/>
                <w:b/>
                <w:webHidden/>
                <w:sz w:val="16"/>
                <w:szCs w:val="16"/>
                <w:lang w:bidi="en-US"/>
              </w:rPr>
              <w:fldChar w:fldCharType="begin"/>
            </w:r>
            <w:r w:rsidRPr="00CB3C1A">
              <w:rPr>
                <w:rStyle w:val="Lienhypertexte"/>
                <w:rFonts w:ascii="Arial" w:eastAsia="Calibri" w:hAnsi="Arial" w:cs="Arial"/>
                <w:b/>
                <w:webHidden/>
                <w:sz w:val="16"/>
                <w:szCs w:val="16"/>
                <w:lang w:bidi="en-US"/>
              </w:rPr>
              <w:instrText xml:space="preserve"> PAGEREF _Toc228356859 \h </w:instrText>
            </w:r>
            <w:r w:rsidRPr="00CB3C1A">
              <w:rPr>
                <w:rStyle w:val="Lienhypertexte"/>
                <w:rFonts w:ascii="Arial" w:eastAsia="Calibri" w:hAnsi="Arial" w:cs="Arial"/>
                <w:b/>
                <w:webHidden/>
                <w:sz w:val="16"/>
                <w:szCs w:val="16"/>
                <w:lang w:bidi="en-US"/>
              </w:rPr>
            </w:r>
            <w:r w:rsidRPr="00CB3C1A">
              <w:rPr>
                <w:rStyle w:val="Lienhypertexte"/>
                <w:rFonts w:ascii="Arial" w:eastAsia="Calibri" w:hAnsi="Arial" w:cs="Arial"/>
                <w:b/>
                <w:webHidden/>
                <w:sz w:val="16"/>
                <w:szCs w:val="16"/>
                <w:lang w:bidi="en-US"/>
              </w:rPr>
              <w:fldChar w:fldCharType="separate"/>
            </w:r>
            <w:r w:rsidRPr="00CB3C1A">
              <w:rPr>
                <w:rStyle w:val="Lienhypertexte"/>
                <w:rFonts w:ascii="Arial" w:eastAsia="Calibri" w:hAnsi="Arial" w:cs="Arial"/>
                <w:b/>
                <w:webHidden/>
                <w:sz w:val="16"/>
                <w:szCs w:val="16"/>
                <w:lang w:bidi="en-US"/>
              </w:rPr>
              <w:t>6</w:t>
            </w:r>
            <w:r w:rsidRPr="00CB3C1A">
              <w:rPr>
                <w:rStyle w:val="Lienhypertexte"/>
                <w:rFonts w:ascii="Arial" w:eastAsia="Calibri" w:hAnsi="Arial" w:cs="Arial"/>
                <w:b/>
                <w:webHidden/>
                <w:sz w:val="16"/>
                <w:szCs w:val="16"/>
                <w:lang w:bidi="en-US"/>
              </w:rPr>
              <w:fldChar w:fldCharType="end"/>
            </w:r>
          </w:hyperlink>
        </w:p>
        <w:p w14:paraId="040FFF61" w14:textId="0E166F6D" w:rsidR="00CB3C1A" w:rsidRPr="00CB3C1A" w:rsidRDefault="00CB3C1A" w:rsidP="00CB3C1A">
          <w:pPr>
            <w:pStyle w:val="TM1"/>
            <w:rPr>
              <w:rStyle w:val="Lienhypertexte"/>
              <w:rFonts w:ascii="Arial" w:eastAsia="Calibri" w:hAnsi="Arial" w:cs="Arial"/>
              <w:b/>
              <w:sz w:val="16"/>
              <w:szCs w:val="16"/>
              <w:lang w:bidi="en-US"/>
            </w:rPr>
          </w:pPr>
          <w:hyperlink w:anchor="_Toc228356863" w:history="1">
            <w:r w:rsidRPr="00CB3C1A">
              <w:rPr>
                <w:rStyle w:val="Lienhypertexte"/>
                <w:rFonts w:ascii="Arial" w:eastAsia="Calibri" w:hAnsi="Arial" w:cs="Arial"/>
                <w:b/>
                <w:noProof/>
                <w:sz w:val="16"/>
                <w:szCs w:val="16"/>
                <w:lang w:bidi="en-US"/>
              </w:rPr>
              <w:t>ARTICLE 5. ORGANISATION DE LA CONSULTATION</w:t>
            </w:r>
            <w:r w:rsidRPr="00CB3C1A">
              <w:rPr>
                <w:rStyle w:val="Lienhypertexte"/>
                <w:rFonts w:ascii="Arial" w:eastAsia="Calibri" w:hAnsi="Arial" w:cs="Arial"/>
                <w:b/>
                <w:webHidden/>
                <w:sz w:val="16"/>
                <w:szCs w:val="16"/>
                <w:lang w:bidi="en-US"/>
              </w:rPr>
              <w:tab/>
            </w:r>
            <w:r w:rsidRPr="00CB3C1A">
              <w:rPr>
                <w:rStyle w:val="Lienhypertexte"/>
                <w:rFonts w:ascii="Arial" w:eastAsia="Calibri" w:hAnsi="Arial" w:cs="Arial"/>
                <w:b/>
                <w:webHidden/>
                <w:sz w:val="16"/>
                <w:szCs w:val="16"/>
                <w:lang w:bidi="en-US"/>
              </w:rPr>
              <w:fldChar w:fldCharType="begin"/>
            </w:r>
            <w:r w:rsidRPr="00CB3C1A">
              <w:rPr>
                <w:rStyle w:val="Lienhypertexte"/>
                <w:rFonts w:ascii="Arial" w:eastAsia="Calibri" w:hAnsi="Arial" w:cs="Arial"/>
                <w:b/>
                <w:webHidden/>
                <w:sz w:val="16"/>
                <w:szCs w:val="16"/>
                <w:lang w:bidi="en-US"/>
              </w:rPr>
              <w:instrText xml:space="preserve"> PAGEREF _Toc228356863 \h </w:instrText>
            </w:r>
            <w:r w:rsidRPr="00CB3C1A">
              <w:rPr>
                <w:rStyle w:val="Lienhypertexte"/>
                <w:rFonts w:ascii="Arial" w:eastAsia="Calibri" w:hAnsi="Arial" w:cs="Arial"/>
                <w:b/>
                <w:webHidden/>
                <w:sz w:val="16"/>
                <w:szCs w:val="16"/>
                <w:lang w:bidi="en-US"/>
              </w:rPr>
            </w:r>
            <w:r w:rsidRPr="00CB3C1A">
              <w:rPr>
                <w:rStyle w:val="Lienhypertexte"/>
                <w:rFonts w:ascii="Arial" w:eastAsia="Calibri" w:hAnsi="Arial" w:cs="Arial"/>
                <w:b/>
                <w:webHidden/>
                <w:sz w:val="16"/>
                <w:szCs w:val="16"/>
                <w:lang w:bidi="en-US"/>
              </w:rPr>
              <w:fldChar w:fldCharType="separate"/>
            </w:r>
            <w:r w:rsidRPr="00CB3C1A">
              <w:rPr>
                <w:rStyle w:val="Lienhypertexte"/>
                <w:rFonts w:ascii="Arial" w:eastAsia="Calibri" w:hAnsi="Arial" w:cs="Arial"/>
                <w:b/>
                <w:webHidden/>
                <w:sz w:val="16"/>
                <w:szCs w:val="16"/>
                <w:lang w:bidi="en-US"/>
              </w:rPr>
              <w:t>7</w:t>
            </w:r>
            <w:r w:rsidRPr="00CB3C1A">
              <w:rPr>
                <w:rStyle w:val="Lienhypertexte"/>
                <w:rFonts w:ascii="Arial" w:eastAsia="Calibri" w:hAnsi="Arial" w:cs="Arial"/>
                <w:b/>
                <w:webHidden/>
                <w:sz w:val="16"/>
                <w:szCs w:val="16"/>
                <w:lang w:bidi="en-US"/>
              </w:rPr>
              <w:fldChar w:fldCharType="end"/>
            </w:r>
          </w:hyperlink>
        </w:p>
        <w:p w14:paraId="04310BBA" w14:textId="62F28164" w:rsidR="00CB3C1A" w:rsidRPr="00CB3C1A" w:rsidRDefault="00CB3C1A">
          <w:pPr>
            <w:pStyle w:val="TM2"/>
            <w:rPr>
              <w:rStyle w:val="Lienhypertexte"/>
            </w:rPr>
          </w:pPr>
          <w:hyperlink w:anchor="_Toc228356867" w:history="1">
            <w:r w:rsidRPr="00CB3C1A">
              <w:rPr>
                <w:rStyle w:val="Lienhypertexte"/>
              </w:rPr>
              <w:t>ARTICLE 6. DOSSIER DE CONSULTATION</w:t>
            </w:r>
            <w:r w:rsidRPr="00CB3C1A">
              <w:rPr>
                <w:rStyle w:val="Lienhypertexte"/>
                <w:webHidden/>
              </w:rPr>
              <w:tab/>
            </w:r>
            <w:r w:rsidRPr="00CB3C1A">
              <w:rPr>
                <w:rStyle w:val="Lienhypertexte"/>
                <w:webHidden/>
              </w:rPr>
              <w:fldChar w:fldCharType="begin"/>
            </w:r>
            <w:r w:rsidRPr="00CB3C1A">
              <w:rPr>
                <w:rStyle w:val="Lienhypertexte"/>
                <w:webHidden/>
              </w:rPr>
              <w:instrText xml:space="preserve"> PAGEREF _Toc228356867 \h </w:instrText>
            </w:r>
            <w:r w:rsidRPr="00CB3C1A">
              <w:rPr>
                <w:rStyle w:val="Lienhypertexte"/>
                <w:webHidden/>
              </w:rPr>
            </w:r>
            <w:r w:rsidRPr="00CB3C1A">
              <w:rPr>
                <w:rStyle w:val="Lienhypertexte"/>
                <w:webHidden/>
              </w:rPr>
              <w:fldChar w:fldCharType="separate"/>
            </w:r>
            <w:r w:rsidRPr="00CB3C1A">
              <w:rPr>
                <w:rStyle w:val="Lienhypertexte"/>
                <w:webHidden/>
              </w:rPr>
              <w:t>8</w:t>
            </w:r>
            <w:r w:rsidRPr="00CB3C1A">
              <w:rPr>
                <w:rStyle w:val="Lienhypertexte"/>
                <w:webHidden/>
              </w:rPr>
              <w:fldChar w:fldCharType="end"/>
            </w:r>
          </w:hyperlink>
        </w:p>
        <w:p w14:paraId="2B1B2494" w14:textId="0EE88F75" w:rsidR="00CB3C1A" w:rsidRPr="00CB3C1A" w:rsidRDefault="00CB3C1A">
          <w:pPr>
            <w:pStyle w:val="TM2"/>
            <w:rPr>
              <w:rStyle w:val="Lienhypertexte"/>
            </w:rPr>
          </w:pPr>
          <w:hyperlink w:anchor="_Toc228356870" w:history="1">
            <w:r w:rsidRPr="00CB3C1A">
              <w:rPr>
                <w:rStyle w:val="Lienhypertexte"/>
              </w:rPr>
              <w:t>ARTICLE 7. PRESENTATION DES OFFRES</w:t>
            </w:r>
            <w:r w:rsidRPr="00CB3C1A">
              <w:rPr>
                <w:rStyle w:val="Lienhypertexte"/>
                <w:webHidden/>
              </w:rPr>
              <w:tab/>
            </w:r>
            <w:r w:rsidRPr="00CB3C1A">
              <w:rPr>
                <w:rStyle w:val="Lienhypertexte"/>
                <w:webHidden/>
              </w:rPr>
              <w:fldChar w:fldCharType="begin"/>
            </w:r>
            <w:r w:rsidRPr="00CB3C1A">
              <w:rPr>
                <w:rStyle w:val="Lienhypertexte"/>
                <w:webHidden/>
              </w:rPr>
              <w:instrText xml:space="preserve"> PAGEREF _Toc228356870 \h </w:instrText>
            </w:r>
            <w:r w:rsidRPr="00CB3C1A">
              <w:rPr>
                <w:rStyle w:val="Lienhypertexte"/>
                <w:webHidden/>
              </w:rPr>
            </w:r>
            <w:r w:rsidRPr="00CB3C1A">
              <w:rPr>
                <w:rStyle w:val="Lienhypertexte"/>
                <w:webHidden/>
              </w:rPr>
              <w:fldChar w:fldCharType="separate"/>
            </w:r>
            <w:r w:rsidRPr="00CB3C1A">
              <w:rPr>
                <w:rStyle w:val="Lienhypertexte"/>
                <w:webHidden/>
              </w:rPr>
              <w:t>9</w:t>
            </w:r>
            <w:r w:rsidRPr="00CB3C1A">
              <w:rPr>
                <w:rStyle w:val="Lienhypertexte"/>
                <w:webHidden/>
              </w:rPr>
              <w:fldChar w:fldCharType="end"/>
            </w:r>
          </w:hyperlink>
        </w:p>
        <w:p w14:paraId="52129021" w14:textId="28375890" w:rsidR="00CB3C1A" w:rsidRPr="00CB3C1A" w:rsidRDefault="00CB3C1A" w:rsidP="00CB3C1A">
          <w:pPr>
            <w:pStyle w:val="TM1"/>
            <w:rPr>
              <w:rStyle w:val="Lienhypertexte"/>
              <w:rFonts w:ascii="Arial" w:eastAsia="Calibri" w:hAnsi="Arial" w:cs="Arial"/>
              <w:b/>
              <w:sz w:val="16"/>
              <w:szCs w:val="16"/>
              <w:lang w:bidi="en-US"/>
            </w:rPr>
          </w:pPr>
          <w:hyperlink w:anchor="_Toc228356883" w:history="1">
            <w:r w:rsidRPr="00CB3C1A">
              <w:rPr>
                <w:rStyle w:val="Lienhypertexte"/>
                <w:rFonts w:ascii="Arial" w:eastAsia="Calibri" w:hAnsi="Arial" w:cs="Arial"/>
                <w:b/>
                <w:noProof/>
                <w:sz w:val="16"/>
                <w:szCs w:val="16"/>
                <w:lang w:bidi="en-US"/>
              </w:rPr>
              <w:t>ARTICLE 8 – JUGEMENT DES CANDIDATURES ET DES OFFRES</w:t>
            </w:r>
            <w:r w:rsidRPr="00CB3C1A">
              <w:rPr>
                <w:rStyle w:val="Lienhypertexte"/>
                <w:rFonts w:ascii="Arial" w:eastAsia="Calibri" w:hAnsi="Arial" w:cs="Arial"/>
                <w:b/>
                <w:webHidden/>
                <w:sz w:val="16"/>
                <w:szCs w:val="16"/>
                <w:lang w:bidi="en-US"/>
              </w:rPr>
              <w:tab/>
            </w:r>
            <w:r w:rsidRPr="00CB3C1A">
              <w:rPr>
                <w:rStyle w:val="Lienhypertexte"/>
                <w:rFonts w:ascii="Arial" w:eastAsia="Calibri" w:hAnsi="Arial" w:cs="Arial"/>
                <w:b/>
                <w:webHidden/>
                <w:sz w:val="16"/>
                <w:szCs w:val="16"/>
                <w:lang w:bidi="en-US"/>
              </w:rPr>
              <w:fldChar w:fldCharType="begin"/>
            </w:r>
            <w:r w:rsidRPr="00CB3C1A">
              <w:rPr>
                <w:rStyle w:val="Lienhypertexte"/>
                <w:rFonts w:ascii="Arial" w:eastAsia="Calibri" w:hAnsi="Arial" w:cs="Arial"/>
                <w:b/>
                <w:webHidden/>
                <w:sz w:val="16"/>
                <w:szCs w:val="16"/>
                <w:lang w:bidi="en-US"/>
              </w:rPr>
              <w:instrText xml:space="preserve"> PAGEREF _Toc228356883 \h </w:instrText>
            </w:r>
            <w:r w:rsidRPr="00CB3C1A">
              <w:rPr>
                <w:rStyle w:val="Lienhypertexte"/>
                <w:rFonts w:ascii="Arial" w:eastAsia="Calibri" w:hAnsi="Arial" w:cs="Arial"/>
                <w:b/>
                <w:webHidden/>
                <w:sz w:val="16"/>
                <w:szCs w:val="16"/>
                <w:lang w:bidi="en-US"/>
              </w:rPr>
            </w:r>
            <w:r w:rsidRPr="00CB3C1A">
              <w:rPr>
                <w:rStyle w:val="Lienhypertexte"/>
                <w:rFonts w:ascii="Arial" w:eastAsia="Calibri" w:hAnsi="Arial" w:cs="Arial"/>
                <w:b/>
                <w:webHidden/>
                <w:sz w:val="16"/>
                <w:szCs w:val="16"/>
                <w:lang w:bidi="en-US"/>
              </w:rPr>
              <w:fldChar w:fldCharType="separate"/>
            </w:r>
            <w:r w:rsidRPr="00CB3C1A">
              <w:rPr>
                <w:rStyle w:val="Lienhypertexte"/>
                <w:rFonts w:ascii="Arial" w:eastAsia="Calibri" w:hAnsi="Arial" w:cs="Arial"/>
                <w:b/>
                <w:webHidden/>
                <w:sz w:val="16"/>
                <w:szCs w:val="16"/>
                <w:lang w:bidi="en-US"/>
              </w:rPr>
              <w:t>14</w:t>
            </w:r>
            <w:r w:rsidRPr="00CB3C1A">
              <w:rPr>
                <w:rStyle w:val="Lienhypertexte"/>
                <w:rFonts w:ascii="Arial" w:eastAsia="Calibri" w:hAnsi="Arial" w:cs="Arial"/>
                <w:b/>
                <w:webHidden/>
                <w:sz w:val="16"/>
                <w:szCs w:val="16"/>
                <w:lang w:bidi="en-US"/>
              </w:rPr>
              <w:fldChar w:fldCharType="end"/>
            </w:r>
          </w:hyperlink>
        </w:p>
        <w:p w14:paraId="3325E758" w14:textId="274625BA" w:rsidR="00CB3C1A" w:rsidRPr="00CB3C1A" w:rsidRDefault="00CB3C1A">
          <w:pPr>
            <w:pStyle w:val="TM2"/>
            <w:rPr>
              <w:rStyle w:val="Lienhypertexte"/>
            </w:rPr>
          </w:pPr>
          <w:hyperlink w:anchor="_Toc228356891" w:history="1">
            <w:r w:rsidRPr="00CB3C1A">
              <w:rPr>
                <w:rStyle w:val="Lienhypertexte"/>
              </w:rPr>
              <w:t>ARTICLE 9. RENSEIGNEMENTS COMPLEMENTAIRES</w:t>
            </w:r>
            <w:r w:rsidRPr="00CB3C1A">
              <w:rPr>
                <w:rStyle w:val="Lienhypertexte"/>
                <w:webHidden/>
              </w:rPr>
              <w:tab/>
            </w:r>
            <w:r w:rsidRPr="00CB3C1A">
              <w:rPr>
                <w:rStyle w:val="Lienhypertexte"/>
                <w:webHidden/>
              </w:rPr>
              <w:fldChar w:fldCharType="begin"/>
            </w:r>
            <w:r w:rsidRPr="00CB3C1A">
              <w:rPr>
                <w:rStyle w:val="Lienhypertexte"/>
                <w:webHidden/>
              </w:rPr>
              <w:instrText xml:space="preserve"> PAGEREF _Toc228356891 \h </w:instrText>
            </w:r>
            <w:r w:rsidRPr="00CB3C1A">
              <w:rPr>
                <w:rStyle w:val="Lienhypertexte"/>
                <w:webHidden/>
              </w:rPr>
            </w:r>
            <w:r w:rsidRPr="00CB3C1A">
              <w:rPr>
                <w:rStyle w:val="Lienhypertexte"/>
                <w:webHidden/>
              </w:rPr>
              <w:fldChar w:fldCharType="separate"/>
            </w:r>
            <w:r w:rsidRPr="00CB3C1A">
              <w:rPr>
                <w:rStyle w:val="Lienhypertexte"/>
                <w:webHidden/>
              </w:rPr>
              <w:t>17</w:t>
            </w:r>
            <w:r w:rsidRPr="00CB3C1A">
              <w:rPr>
                <w:rStyle w:val="Lienhypertexte"/>
                <w:webHidden/>
              </w:rPr>
              <w:fldChar w:fldCharType="end"/>
            </w:r>
          </w:hyperlink>
        </w:p>
        <w:p w14:paraId="5028ED17" w14:textId="3A6961DE" w:rsidR="00CB3C1A" w:rsidRPr="00CB3C1A" w:rsidRDefault="00CB3C1A">
          <w:pPr>
            <w:pStyle w:val="TM2"/>
            <w:rPr>
              <w:rStyle w:val="Lienhypertexte"/>
            </w:rPr>
          </w:pPr>
          <w:hyperlink w:anchor="_Toc228356892" w:history="1">
            <w:r w:rsidRPr="00CB3C1A">
              <w:rPr>
                <w:rStyle w:val="Lienhypertexte"/>
              </w:rPr>
              <w:t>ARTICLE 10. VOIES ET DELAIS DE RECOURS</w:t>
            </w:r>
            <w:r w:rsidRPr="00CB3C1A">
              <w:rPr>
                <w:rStyle w:val="Lienhypertexte"/>
                <w:webHidden/>
              </w:rPr>
              <w:tab/>
            </w:r>
            <w:r w:rsidRPr="00CB3C1A">
              <w:rPr>
                <w:rStyle w:val="Lienhypertexte"/>
                <w:webHidden/>
              </w:rPr>
              <w:fldChar w:fldCharType="begin"/>
            </w:r>
            <w:r w:rsidRPr="00CB3C1A">
              <w:rPr>
                <w:rStyle w:val="Lienhypertexte"/>
                <w:webHidden/>
              </w:rPr>
              <w:instrText xml:space="preserve"> PAGEREF _Toc228356892 \h </w:instrText>
            </w:r>
            <w:r w:rsidRPr="00CB3C1A">
              <w:rPr>
                <w:rStyle w:val="Lienhypertexte"/>
                <w:webHidden/>
              </w:rPr>
            </w:r>
            <w:r w:rsidRPr="00CB3C1A">
              <w:rPr>
                <w:rStyle w:val="Lienhypertexte"/>
                <w:webHidden/>
              </w:rPr>
              <w:fldChar w:fldCharType="separate"/>
            </w:r>
            <w:r w:rsidRPr="00CB3C1A">
              <w:rPr>
                <w:rStyle w:val="Lienhypertexte"/>
                <w:webHidden/>
              </w:rPr>
              <w:t>17</w:t>
            </w:r>
            <w:r w:rsidRPr="00CB3C1A">
              <w:rPr>
                <w:rStyle w:val="Lienhypertexte"/>
                <w:webHidden/>
              </w:rPr>
              <w:fldChar w:fldCharType="end"/>
            </w:r>
          </w:hyperlink>
        </w:p>
        <w:p w14:paraId="2ABF7F2B" w14:textId="4D1C6831" w:rsidR="005901AD" w:rsidRPr="006B670C" w:rsidRDefault="00706D93" w:rsidP="006B670C">
          <w:pPr>
            <w:spacing w:after="160" w:line="240" w:lineRule="auto"/>
            <w:jc w:val="both"/>
            <w:rPr>
              <w:rFonts w:ascii="Arial" w:eastAsia="Calibri" w:hAnsi="Arial" w:cs="Arial"/>
              <w:sz w:val="20"/>
              <w:szCs w:val="20"/>
              <w:lang w:eastAsia="en-US"/>
            </w:rPr>
          </w:pPr>
          <w:r w:rsidRPr="006B670C">
            <w:rPr>
              <w:rFonts w:ascii="Arial" w:eastAsia="Calibri" w:hAnsi="Arial" w:cs="Arial"/>
              <w:sz w:val="20"/>
              <w:szCs w:val="20"/>
              <w:lang w:eastAsia="en-US"/>
            </w:rPr>
            <w:fldChar w:fldCharType="end"/>
          </w:r>
        </w:p>
        <w:p w14:paraId="7B97EDA1" w14:textId="77777777" w:rsidR="005901AD" w:rsidRPr="006B670C" w:rsidRDefault="005901AD" w:rsidP="006B670C">
          <w:pPr>
            <w:spacing w:after="160" w:line="240" w:lineRule="auto"/>
            <w:jc w:val="both"/>
            <w:rPr>
              <w:rFonts w:ascii="Arial" w:eastAsia="Calibri" w:hAnsi="Arial" w:cs="Arial"/>
              <w:b/>
              <w:bCs/>
              <w:sz w:val="20"/>
              <w:szCs w:val="20"/>
              <w:lang w:eastAsia="en-US"/>
            </w:rPr>
          </w:pPr>
        </w:p>
        <w:p w14:paraId="00361D9B" w14:textId="77777777" w:rsidR="005901AD" w:rsidRPr="006B670C" w:rsidRDefault="005901AD" w:rsidP="006B670C">
          <w:pPr>
            <w:spacing w:after="160" w:line="240" w:lineRule="auto"/>
            <w:jc w:val="both"/>
            <w:rPr>
              <w:rFonts w:ascii="Arial" w:eastAsia="Calibri" w:hAnsi="Arial" w:cs="Arial"/>
              <w:b/>
              <w:bCs/>
              <w:sz w:val="18"/>
              <w:szCs w:val="18"/>
              <w:lang w:eastAsia="en-US"/>
            </w:rPr>
          </w:pPr>
        </w:p>
        <w:p w14:paraId="0CD5F400" w14:textId="77777777" w:rsidR="005901AD" w:rsidRPr="006B670C" w:rsidRDefault="005901AD" w:rsidP="006B670C">
          <w:pPr>
            <w:spacing w:after="160" w:line="240" w:lineRule="auto"/>
            <w:jc w:val="both"/>
            <w:rPr>
              <w:rFonts w:ascii="Arial" w:eastAsia="Calibri" w:hAnsi="Arial" w:cs="Arial"/>
              <w:b/>
              <w:bCs/>
              <w:sz w:val="18"/>
              <w:szCs w:val="18"/>
              <w:lang w:eastAsia="en-US"/>
            </w:rPr>
          </w:pPr>
        </w:p>
        <w:p w14:paraId="6518A461" w14:textId="77777777" w:rsidR="005901AD" w:rsidRPr="006B670C" w:rsidRDefault="005901AD" w:rsidP="006B670C">
          <w:pPr>
            <w:spacing w:after="160" w:line="240" w:lineRule="auto"/>
            <w:jc w:val="both"/>
            <w:rPr>
              <w:rFonts w:ascii="Arial" w:eastAsia="Calibri" w:hAnsi="Arial" w:cs="Arial"/>
              <w:b/>
              <w:bCs/>
              <w:sz w:val="18"/>
              <w:szCs w:val="18"/>
              <w:lang w:eastAsia="en-US"/>
            </w:rPr>
          </w:pPr>
        </w:p>
        <w:p w14:paraId="7690F8DA" w14:textId="77777777" w:rsidR="005901AD" w:rsidRPr="006B670C" w:rsidRDefault="005901AD" w:rsidP="006B670C">
          <w:pPr>
            <w:spacing w:after="160" w:line="240" w:lineRule="auto"/>
            <w:jc w:val="both"/>
            <w:rPr>
              <w:rFonts w:ascii="Arial" w:eastAsia="Calibri" w:hAnsi="Arial" w:cs="Arial"/>
              <w:b/>
              <w:bCs/>
              <w:sz w:val="18"/>
              <w:szCs w:val="18"/>
              <w:lang w:eastAsia="en-US"/>
            </w:rPr>
          </w:pPr>
        </w:p>
        <w:p w14:paraId="66764F07" w14:textId="77777777" w:rsidR="005901AD" w:rsidRPr="006B670C" w:rsidRDefault="005901AD" w:rsidP="006B670C">
          <w:pPr>
            <w:spacing w:after="160" w:line="240" w:lineRule="auto"/>
            <w:jc w:val="both"/>
            <w:rPr>
              <w:rFonts w:ascii="Arial" w:eastAsia="Calibri" w:hAnsi="Arial" w:cs="Arial"/>
              <w:b/>
              <w:bCs/>
              <w:sz w:val="18"/>
              <w:szCs w:val="18"/>
              <w:lang w:eastAsia="en-US"/>
            </w:rPr>
          </w:pPr>
        </w:p>
        <w:p w14:paraId="3E1558A9" w14:textId="77777777" w:rsidR="005901AD" w:rsidRPr="006B670C" w:rsidRDefault="005901AD" w:rsidP="006B670C">
          <w:pPr>
            <w:spacing w:after="160" w:line="240" w:lineRule="auto"/>
            <w:jc w:val="both"/>
            <w:rPr>
              <w:rFonts w:ascii="Arial" w:eastAsia="Calibri" w:hAnsi="Arial" w:cs="Arial"/>
              <w:b/>
              <w:bCs/>
              <w:sz w:val="18"/>
              <w:szCs w:val="18"/>
              <w:lang w:eastAsia="en-US"/>
            </w:rPr>
          </w:pPr>
        </w:p>
        <w:p w14:paraId="47D888F3" w14:textId="77777777" w:rsidR="005901AD" w:rsidRPr="006B670C" w:rsidRDefault="005901AD" w:rsidP="006B670C">
          <w:pPr>
            <w:spacing w:after="160" w:line="240" w:lineRule="auto"/>
            <w:jc w:val="both"/>
            <w:rPr>
              <w:rFonts w:ascii="Arial" w:eastAsia="Calibri" w:hAnsi="Arial" w:cs="Arial"/>
              <w:b/>
              <w:bCs/>
              <w:sz w:val="18"/>
              <w:szCs w:val="18"/>
              <w:lang w:eastAsia="en-US"/>
            </w:rPr>
          </w:pPr>
        </w:p>
        <w:p w14:paraId="073DC64F" w14:textId="77777777" w:rsidR="005901AD" w:rsidRPr="006B670C" w:rsidRDefault="005901AD" w:rsidP="006B670C">
          <w:pPr>
            <w:spacing w:after="160" w:line="240" w:lineRule="auto"/>
            <w:jc w:val="both"/>
            <w:rPr>
              <w:rFonts w:ascii="Arial" w:eastAsia="Calibri" w:hAnsi="Arial" w:cs="Arial"/>
              <w:b/>
              <w:bCs/>
              <w:sz w:val="18"/>
              <w:szCs w:val="18"/>
              <w:lang w:eastAsia="en-US"/>
            </w:rPr>
          </w:pPr>
        </w:p>
        <w:p w14:paraId="1E41AFD7" w14:textId="77777777" w:rsidR="005901AD" w:rsidRPr="006B670C" w:rsidRDefault="005901AD" w:rsidP="006B670C">
          <w:pPr>
            <w:spacing w:after="160" w:line="240" w:lineRule="auto"/>
            <w:jc w:val="both"/>
            <w:rPr>
              <w:rFonts w:ascii="Arial" w:eastAsia="Calibri" w:hAnsi="Arial" w:cs="Arial"/>
              <w:b/>
              <w:bCs/>
              <w:sz w:val="18"/>
              <w:szCs w:val="18"/>
              <w:lang w:eastAsia="en-US"/>
            </w:rPr>
          </w:pPr>
        </w:p>
        <w:p w14:paraId="75895265" w14:textId="77777777" w:rsidR="005901AD" w:rsidRPr="006B670C" w:rsidRDefault="005901AD" w:rsidP="006B670C">
          <w:pPr>
            <w:spacing w:after="160" w:line="240" w:lineRule="auto"/>
            <w:jc w:val="both"/>
            <w:rPr>
              <w:rFonts w:ascii="Arial" w:eastAsia="Calibri" w:hAnsi="Arial" w:cs="Arial"/>
              <w:b/>
              <w:bCs/>
              <w:sz w:val="18"/>
              <w:szCs w:val="18"/>
              <w:lang w:eastAsia="en-US"/>
            </w:rPr>
          </w:pPr>
        </w:p>
        <w:p w14:paraId="76BE2251" w14:textId="77777777" w:rsidR="005901AD" w:rsidRPr="006B670C" w:rsidRDefault="005901AD" w:rsidP="006B670C">
          <w:pPr>
            <w:spacing w:after="160" w:line="240" w:lineRule="auto"/>
            <w:jc w:val="both"/>
            <w:rPr>
              <w:rFonts w:ascii="Arial" w:eastAsia="Calibri" w:hAnsi="Arial" w:cs="Arial"/>
              <w:b/>
              <w:bCs/>
              <w:sz w:val="18"/>
              <w:szCs w:val="18"/>
              <w:lang w:eastAsia="en-US"/>
            </w:rPr>
          </w:pPr>
        </w:p>
        <w:p w14:paraId="250110A7" w14:textId="77777777" w:rsidR="005901AD" w:rsidRPr="006B670C" w:rsidRDefault="005901AD" w:rsidP="006B670C">
          <w:pPr>
            <w:spacing w:after="160" w:line="240" w:lineRule="auto"/>
            <w:jc w:val="both"/>
            <w:rPr>
              <w:rFonts w:ascii="Arial" w:eastAsia="Calibri" w:hAnsi="Arial" w:cs="Arial"/>
              <w:b/>
              <w:bCs/>
              <w:sz w:val="18"/>
              <w:szCs w:val="18"/>
              <w:lang w:eastAsia="en-US"/>
            </w:rPr>
          </w:pPr>
        </w:p>
        <w:p w14:paraId="587B79F0" w14:textId="77777777" w:rsidR="005901AD" w:rsidRPr="006B670C" w:rsidRDefault="005901AD" w:rsidP="006B670C">
          <w:pPr>
            <w:spacing w:after="160" w:line="240" w:lineRule="auto"/>
            <w:jc w:val="both"/>
            <w:rPr>
              <w:rFonts w:ascii="Arial" w:eastAsia="Calibri" w:hAnsi="Arial" w:cs="Arial"/>
              <w:b/>
              <w:bCs/>
              <w:sz w:val="18"/>
              <w:szCs w:val="18"/>
              <w:lang w:eastAsia="en-US"/>
            </w:rPr>
          </w:pPr>
        </w:p>
        <w:p w14:paraId="27105E6F" w14:textId="77777777" w:rsidR="005901AD" w:rsidRDefault="005901AD" w:rsidP="006B670C">
          <w:pPr>
            <w:spacing w:after="160" w:line="240" w:lineRule="auto"/>
            <w:jc w:val="both"/>
            <w:rPr>
              <w:rFonts w:ascii="Arial" w:eastAsia="Calibri" w:hAnsi="Arial" w:cs="Arial"/>
              <w:b/>
              <w:bCs/>
              <w:sz w:val="18"/>
              <w:szCs w:val="18"/>
              <w:lang w:eastAsia="en-US"/>
            </w:rPr>
          </w:pPr>
        </w:p>
        <w:p w14:paraId="0904E7C5" w14:textId="77777777" w:rsidR="002A2457" w:rsidRDefault="002A2457" w:rsidP="006B670C">
          <w:pPr>
            <w:spacing w:after="160" w:line="240" w:lineRule="auto"/>
            <w:jc w:val="both"/>
            <w:rPr>
              <w:rFonts w:ascii="Arial" w:eastAsia="Calibri" w:hAnsi="Arial" w:cs="Arial"/>
              <w:b/>
              <w:bCs/>
              <w:sz w:val="18"/>
              <w:szCs w:val="18"/>
              <w:lang w:eastAsia="en-US"/>
            </w:rPr>
          </w:pPr>
        </w:p>
        <w:p w14:paraId="4A90080C" w14:textId="77777777" w:rsidR="002A2457" w:rsidRDefault="002A2457" w:rsidP="006B670C">
          <w:pPr>
            <w:spacing w:after="160" w:line="240" w:lineRule="auto"/>
            <w:jc w:val="both"/>
            <w:rPr>
              <w:rFonts w:ascii="Arial" w:eastAsia="Calibri" w:hAnsi="Arial" w:cs="Arial"/>
              <w:b/>
              <w:bCs/>
              <w:sz w:val="18"/>
              <w:szCs w:val="18"/>
              <w:lang w:eastAsia="en-US"/>
            </w:rPr>
          </w:pPr>
        </w:p>
        <w:p w14:paraId="74EC4D7D" w14:textId="77777777" w:rsidR="002A2457" w:rsidRDefault="002A2457" w:rsidP="006B670C">
          <w:pPr>
            <w:spacing w:after="160" w:line="240" w:lineRule="auto"/>
            <w:jc w:val="both"/>
            <w:rPr>
              <w:rFonts w:ascii="Arial" w:eastAsia="Calibri" w:hAnsi="Arial" w:cs="Arial"/>
              <w:b/>
              <w:bCs/>
              <w:sz w:val="18"/>
              <w:szCs w:val="18"/>
              <w:lang w:eastAsia="en-US"/>
            </w:rPr>
          </w:pPr>
        </w:p>
        <w:p w14:paraId="612AB8A4" w14:textId="77777777" w:rsidR="002A2457" w:rsidRDefault="002A2457" w:rsidP="006B670C">
          <w:pPr>
            <w:spacing w:after="160" w:line="240" w:lineRule="auto"/>
            <w:jc w:val="both"/>
            <w:rPr>
              <w:rFonts w:ascii="Arial" w:eastAsia="Calibri" w:hAnsi="Arial" w:cs="Arial"/>
              <w:b/>
              <w:bCs/>
              <w:sz w:val="18"/>
              <w:szCs w:val="18"/>
              <w:lang w:eastAsia="en-US"/>
            </w:rPr>
          </w:pPr>
        </w:p>
        <w:p w14:paraId="267BDB0C" w14:textId="77777777" w:rsidR="002A2457" w:rsidRDefault="002A2457" w:rsidP="006B670C">
          <w:pPr>
            <w:spacing w:after="160" w:line="240" w:lineRule="auto"/>
            <w:jc w:val="both"/>
            <w:rPr>
              <w:rFonts w:ascii="Arial" w:eastAsia="Calibri" w:hAnsi="Arial" w:cs="Arial"/>
              <w:b/>
              <w:bCs/>
              <w:sz w:val="18"/>
              <w:szCs w:val="18"/>
              <w:lang w:eastAsia="en-US"/>
            </w:rPr>
          </w:pPr>
        </w:p>
        <w:p w14:paraId="2746AABB" w14:textId="77777777" w:rsidR="002A2457" w:rsidRDefault="002A2457" w:rsidP="006B670C">
          <w:pPr>
            <w:spacing w:after="160" w:line="240" w:lineRule="auto"/>
            <w:jc w:val="both"/>
            <w:rPr>
              <w:rFonts w:ascii="Arial" w:eastAsia="Calibri" w:hAnsi="Arial" w:cs="Arial"/>
              <w:b/>
              <w:bCs/>
              <w:sz w:val="18"/>
              <w:szCs w:val="18"/>
              <w:lang w:eastAsia="en-US"/>
            </w:rPr>
          </w:pPr>
        </w:p>
        <w:p w14:paraId="5D91AED9" w14:textId="77777777" w:rsidR="002A2457" w:rsidRPr="006B670C" w:rsidRDefault="002A2457" w:rsidP="006B670C">
          <w:pPr>
            <w:spacing w:after="160" w:line="240" w:lineRule="auto"/>
            <w:jc w:val="both"/>
            <w:rPr>
              <w:rFonts w:ascii="Arial" w:eastAsia="Calibri" w:hAnsi="Arial" w:cs="Arial"/>
              <w:b/>
              <w:bCs/>
              <w:sz w:val="18"/>
              <w:szCs w:val="18"/>
              <w:lang w:eastAsia="en-US"/>
            </w:rPr>
          </w:pPr>
        </w:p>
        <w:p w14:paraId="38377984" w14:textId="77777777" w:rsidR="005901AD" w:rsidRPr="006B670C" w:rsidRDefault="005901AD" w:rsidP="006B670C">
          <w:pPr>
            <w:spacing w:after="160" w:line="240" w:lineRule="auto"/>
            <w:jc w:val="both"/>
            <w:rPr>
              <w:rFonts w:ascii="Arial" w:eastAsia="Calibri" w:hAnsi="Arial" w:cs="Arial"/>
              <w:b/>
              <w:bCs/>
              <w:sz w:val="18"/>
              <w:szCs w:val="18"/>
              <w:lang w:eastAsia="en-US"/>
            </w:rPr>
          </w:pPr>
        </w:p>
        <w:p w14:paraId="5F93A268" w14:textId="0D016E70" w:rsidR="00706D93" w:rsidRPr="006B670C" w:rsidRDefault="00EF34A0" w:rsidP="006B670C">
          <w:pPr>
            <w:spacing w:after="160" w:line="240" w:lineRule="auto"/>
            <w:jc w:val="both"/>
            <w:rPr>
              <w:rFonts w:ascii="Arial" w:eastAsia="Calibri" w:hAnsi="Arial" w:cs="Arial"/>
              <w:b/>
              <w:bCs/>
              <w:lang w:eastAsia="en-US"/>
            </w:rPr>
          </w:pPr>
        </w:p>
      </w:sdtContent>
    </w:sdt>
    <w:tbl>
      <w:tblPr>
        <w:tblStyle w:val="Grilledutableau"/>
        <w:tblW w:w="0" w:type="auto"/>
        <w:tblLook w:val="04A0" w:firstRow="1" w:lastRow="0" w:firstColumn="1" w:lastColumn="0" w:noHBand="0" w:noVBand="1"/>
      </w:tblPr>
      <w:tblGrid>
        <w:gridCol w:w="9060"/>
      </w:tblGrid>
      <w:tr w:rsidR="00706D93" w:rsidRPr="006B670C" w14:paraId="150CA3B6" w14:textId="77777777" w:rsidTr="00114537">
        <w:tc>
          <w:tcPr>
            <w:tcW w:w="9628" w:type="dxa"/>
            <w:shd w:val="clear" w:color="auto" w:fill="C00000"/>
          </w:tcPr>
          <w:p w14:paraId="3DCA4D84" w14:textId="2E299442" w:rsidR="00706D93" w:rsidRPr="006B670C" w:rsidRDefault="00706D93" w:rsidP="006B670C">
            <w:pPr>
              <w:keepNext/>
              <w:keepLines/>
              <w:spacing w:before="40"/>
              <w:jc w:val="both"/>
              <w:outlineLvl w:val="1"/>
              <w:rPr>
                <w:rFonts w:ascii="Arial" w:eastAsia="Calibri" w:hAnsi="Arial" w:cs="Arial"/>
                <w:b/>
                <w:color w:val="000000"/>
                <w:sz w:val="20"/>
                <w:szCs w:val="24"/>
              </w:rPr>
            </w:pPr>
            <w:bookmarkStart w:id="0" w:name="_Toc228356844"/>
            <w:r w:rsidRPr="006B670C">
              <w:rPr>
                <w:rFonts w:ascii="Arial" w:eastAsia="Calibri" w:hAnsi="Arial" w:cs="Arial"/>
                <w:b/>
                <w:color w:val="FFFFFF" w:themeColor="background1"/>
                <w:sz w:val="20"/>
                <w:szCs w:val="24"/>
              </w:rPr>
              <w:t xml:space="preserve">ARTICLE 1. </w:t>
            </w:r>
            <w:r w:rsidR="00114537" w:rsidRPr="006B670C">
              <w:rPr>
                <w:rFonts w:ascii="Arial" w:eastAsia="Calibri" w:hAnsi="Arial" w:cs="Arial"/>
                <w:b/>
                <w:color w:val="FFFFFF" w:themeColor="background1"/>
                <w:sz w:val="20"/>
                <w:szCs w:val="24"/>
              </w:rPr>
              <w:t>POUVOIR ADJUDICATEUR</w:t>
            </w:r>
            <w:bookmarkEnd w:id="0"/>
            <w:r w:rsidRPr="006B670C">
              <w:rPr>
                <w:rFonts w:ascii="Arial" w:eastAsia="Calibri" w:hAnsi="Arial" w:cs="Arial"/>
                <w:b/>
                <w:color w:val="FFFFFF" w:themeColor="background1"/>
                <w:sz w:val="20"/>
                <w:szCs w:val="24"/>
              </w:rPr>
              <w:t xml:space="preserve"> </w:t>
            </w:r>
          </w:p>
        </w:tc>
      </w:tr>
    </w:tbl>
    <w:p w14:paraId="3A2521B2" w14:textId="77777777" w:rsidR="00706D93" w:rsidRPr="006B670C" w:rsidRDefault="00706D93" w:rsidP="006B670C">
      <w:pPr>
        <w:spacing w:line="240" w:lineRule="auto"/>
        <w:jc w:val="both"/>
        <w:rPr>
          <w:rFonts w:ascii="Arial" w:eastAsia="Calibri" w:hAnsi="Arial" w:cs="Arial"/>
          <w:b/>
          <w:lang w:eastAsia="en-US"/>
        </w:rPr>
      </w:pPr>
    </w:p>
    <w:p w14:paraId="105FCFC2" w14:textId="1A0D4A05" w:rsidR="00636FCE" w:rsidRPr="006B670C" w:rsidRDefault="00636FCE" w:rsidP="002A2457">
      <w:pPr>
        <w:spacing w:line="240" w:lineRule="auto"/>
        <w:jc w:val="center"/>
        <w:rPr>
          <w:rFonts w:ascii="Arial" w:hAnsi="Arial" w:cs="Arial"/>
          <w:b/>
          <w:bCs/>
          <w:sz w:val="20"/>
          <w:szCs w:val="20"/>
        </w:rPr>
      </w:pPr>
      <w:r w:rsidRPr="006B670C">
        <w:rPr>
          <w:rFonts w:ascii="Arial" w:hAnsi="Arial" w:cs="Arial"/>
          <w:b/>
          <w:bCs/>
          <w:sz w:val="20"/>
          <w:szCs w:val="20"/>
        </w:rPr>
        <w:t>Chambre de Métiers et de l’Artisanat de Région Ile de France (CMA IDF)</w:t>
      </w:r>
    </w:p>
    <w:p w14:paraId="36D3415A" w14:textId="0ADD68B4" w:rsidR="00636FCE" w:rsidRPr="006B670C" w:rsidRDefault="00636FCE" w:rsidP="002A2457">
      <w:pPr>
        <w:spacing w:line="240" w:lineRule="auto"/>
        <w:jc w:val="center"/>
        <w:rPr>
          <w:rFonts w:ascii="Arial" w:hAnsi="Arial" w:cs="Arial"/>
          <w:sz w:val="20"/>
          <w:szCs w:val="20"/>
        </w:rPr>
      </w:pPr>
      <w:r w:rsidRPr="006B670C">
        <w:rPr>
          <w:rFonts w:ascii="Arial" w:hAnsi="Arial" w:cs="Arial"/>
          <w:sz w:val="20"/>
          <w:szCs w:val="20"/>
        </w:rPr>
        <w:t>72 rue de Reuilly</w:t>
      </w:r>
    </w:p>
    <w:p w14:paraId="5FCA2F80" w14:textId="6B066E6C" w:rsidR="00636FCE" w:rsidRPr="006B670C" w:rsidRDefault="00636FCE" w:rsidP="002A2457">
      <w:pPr>
        <w:spacing w:line="240" w:lineRule="auto"/>
        <w:jc w:val="center"/>
        <w:rPr>
          <w:rFonts w:ascii="Arial" w:hAnsi="Arial" w:cs="Arial"/>
          <w:sz w:val="20"/>
          <w:szCs w:val="20"/>
        </w:rPr>
      </w:pPr>
      <w:r w:rsidRPr="006B670C">
        <w:rPr>
          <w:rFonts w:ascii="Arial" w:hAnsi="Arial" w:cs="Arial"/>
          <w:sz w:val="20"/>
          <w:szCs w:val="20"/>
        </w:rPr>
        <w:t>75012 PARIS</w:t>
      </w:r>
    </w:p>
    <w:p w14:paraId="41E30FD7" w14:textId="70C70571" w:rsidR="00636FCE" w:rsidRPr="006B670C" w:rsidRDefault="00636FCE" w:rsidP="002A2457">
      <w:pPr>
        <w:spacing w:line="240" w:lineRule="auto"/>
        <w:jc w:val="center"/>
        <w:rPr>
          <w:rFonts w:ascii="Arial" w:hAnsi="Arial" w:cs="Arial"/>
          <w:sz w:val="20"/>
          <w:szCs w:val="20"/>
        </w:rPr>
      </w:pPr>
      <w:r w:rsidRPr="006B670C">
        <w:rPr>
          <w:rFonts w:ascii="Arial" w:hAnsi="Arial" w:cs="Arial"/>
          <w:sz w:val="20"/>
          <w:szCs w:val="20"/>
        </w:rPr>
        <w:t xml:space="preserve">Site Web : </w:t>
      </w:r>
      <w:hyperlink r:id="rId11" w:history="1">
        <w:r w:rsidRPr="006B670C">
          <w:rPr>
            <w:rStyle w:val="Lienhypertexte"/>
            <w:rFonts w:ascii="Arial" w:hAnsi="Arial" w:cs="Arial"/>
            <w:sz w:val="20"/>
            <w:szCs w:val="20"/>
          </w:rPr>
          <w:t>www.cma-idf.com</w:t>
        </w:r>
      </w:hyperlink>
    </w:p>
    <w:p w14:paraId="0E537E60" w14:textId="1E28A295" w:rsidR="00706D93" w:rsidRPr="006B670C" w:rsidRDefault="00636FCE" w:rsidP="002A2457">
      <w:pPr>
        <w:spacing w:line="240" w:lineRule="auto"/>
        <w:jc w:val="center"/>
        <w:rPr>
          <w:rFonts w:ascii="Arial" w:eastAsia="Calibri" w:hAnsi="Arial" w:cs="Arial"/>
          <w:b/>
          <w:sz w:val="20"/>
          <w:szCs w:val="20"/>
          <w:lang w:eastAsia="en-US"/>
        </w:rPr>
      </w:pPr>
      <w:r w:rsidRPr="006B670C">
        <w:rPr>
          <w:rFonts w:ascii="Arial" w:hAnsi="Arial" w:cs="Arial"/>
          <w:sz w:val="20"/>
          <w:szCs w:val="20"/>
        </w:rPr>
        <w:t>Siret : 130 027 972 00012</w:t>
      </w:r>
    </w:p>
    <w:p w14:paraId="3423D8D5" w14:textId="77777777" w:rsidR="00706D93" w:rsidRPr="006B670C" w:rsidRDefault="00706D93" w:rsidP="002A2457">
      <w:pPr>
        <w:keepNext/>
        <w:keepLines/>
        <w:spacing w:before="40" w:line="240" w:lineRule="auto"/>
        <w:jc w:val="center"/>
        <w:outlineLvl w:val="1"/>
        <w:rPr>
          <w:rFonts w:ascii="Arial" w:eastAsia="Calibri" w:hAnsi="Arial" w:cs="Arial"/>
          <w:b/>
          <w:color w:val="FFFFFF" w:themeColor="background1"/>
          <w:sz w:val="20"/>
          <w:szCs w:val="24"/>
          <w:lang w:eastAsia="en-US"/>
        </w:rPr>
      </w:pPr>
    </w:p>
    <w:tbl>
      <w:tblPr>
        <w:tblStyle w:val="Grilledutableau"/>
        <w:tblW w:w="0" w:type="auto"/>
        <w:tblLook w:val="04A0" w:firstRow="1" w:lastRow="0" w:firstColumn="1" w:lastColumn="0" w:noHBand="0" w:noVBand="1"/>
      </w:tblPr>
      <w:tblGrid>
        <w:gridCol w:w="9060"/>
      </w:tblGrid>
      <w:tr w:rsidR="00706D93" w:rsidRPr="006B670C" w14:paraId="29E390AE" w14:textId="77777777" w:rsidTr="00114537">
        <w:tc>
          <w:tcPr>
            <w:tcW w:w="9628" w:type="dxa"/>
            <w:shd w:val="clear" w:color="auto" w:fill="C00000"/>
          </w:tcPr>
          <w:p w14:paraId="5E422072" w14:textId="77777777" w:rsidR="00706D93" w:rsidRPr="006B670C" w:rsidRDefault="00706D93" w:rsidP="006B670C">
            <w:pPr>
              <w:keepNext/>
              <w:keepLines/>
              <w:spacing w:before="40"/>
              <w:jc w:val="both"/>
              <w:outlineLvl w:val="1"/>
              <w:rPr>
                <w:rFonts w:ascii="Arial" w:eastAsia="Calibri" w:hAnsi="Arial" w:cs="Arial"/>
                <w:b/>
                <w:color w:val="FFFFFF" w:themeColor="background1"/>
                <w:sz w:val="20"/>
                <w:szCs w:val="24"/>
              </w:rPr>
            </w:pPr>
            <w:bookmarkStart w:id="1" w:name="_Toc72328560"/>
            <w:bookmarkStart w:id="2" w:name="_Toc228356845"/>
            <w:r w:rsidRPr="006B670C">
              <w:rPr>
                <w:rFonts w:ascii="Arial" w:eastAsia="Calibri" w:hAnsi="Arial" w:cs="Arial"/>
                <w:b/>
                <w:color w:val="FFFFFF" w:themeColor="background1"/>
                <w:sz w:val="20"/>
                <w:szCs w:val="24"/>
              </w:rPr>
              <w:t>ARTICLE 2. OBJET DE LA CONSULTATION</w:t>
            </w:r>
            <w:bookmarkEnd w:id="1"/>
            <w:bookmarkEnd w:id="2"/>
          </w:p>
        </w:tc>
      </w:tr>
    </w:tbl>
    <w:p w14:paraId="1A321FD5" w14:textId="77777777" w:rsidR="00706D93" w:rsidRPr="006B670C" w:rsidRDefault="00706D93" w:rsidP="006B670C">
      <w:pPr>
        <w:keepNext/>
        <w:keepLines/>
        <w:spacing w:before="240"/>
        <w:jc w:val="both"/>
        <w:outlineLvl w:val="0"/>
        <w:rPr>
          <w:rFonts w:ascii="Arial" w:eastAsia="Times New Roman" w:hAnsi="Arial" w:cs="Arial"/>
          <w:b/>
          <w:bCs/>
          <w:sz w:val="20"/>
          <w:szCs w:val="20"/>
          <w:lang w:eastAsia="en-US"/>
        </w:rPr>
      </w:pPr>
      <w:bookmarkStart w:id="3" w:name="_Toc77243222"/>
      <w:bookmarkStart w:id="4" w:name="_Toc80278153"/>
      <w:bookmarkStart w:id="5" w:name="_Toc96608621"/>
      <w:bookmarkStart w:id="6" w:name="_Toc228355902"/>
      <w:bookmarkStart w:id="7" w:name="_Toc228356846"/>
      <w:r w:rsidRPr="006B670C">
        <w:rPr>
          <w:rFonts w:ascii="Arial" w:eastAsia="Times New Roman" w:hAnsi="Arial" w:cs="Arial"/>
          <w:b/>
          <w:bCs/>
          <w:sz w:val="20"/>
          <w:szCs w:val="20"/>
          <w:lang w:eastAsia="en-US"/>
        </w:rPr>
        <w:t>2.1 Objet du marché</w:t>
      </w:r>
      <w:bookmarkEnd w:id="3"/>
      <w:bookmarkEnd w:id="4"/>
      <w:bookmarkEnd w:id="5"/>
      <w:bookmarkEnd w:id="6"/>
      <w:bookmarkEnd w:id="7"/>
      <w:r w:rsidRPr="006B670C">
        <w:rPr>
          <w:rFonts w:ascii="Arial" w:eastAsia="Times New Roman" w:hAnsi="Arial" w:cs="Arial"/>
          <w:b/>
          <w:bCs/>
          <w:sz w:val="20"/>
          <w:szCs w:val="20"/>
          <w:lang w:eastAsia="en-US"/>
        </w:rPr>
        <w:t xml:space="preserve"> </w:t>
      </w:r>
    </w:p>
    <w:p w14:paraId="0FFBDFD6" w14:textId="77777777" w:rsidR="00706D93" w:rsidRPr="006B670C" w:rsidRDefault="00706D93" w:rsidP="006B670C">
      <w:pPr>
        <w:jc w:val="both"/>
        <w:rPr>
          <w:rFonts w:ascii="Arial" w:eastAsia="Calibri" w:hAnsi="Arial" w:cs="Arial"/>
          <w:lang w:eastAsia="en-US"/>
        </w:rPr>
      </w:pPr>
    </w:p>
    <w:p w14:paraId="2E1B3F78" w14:textId="32F9E3F2" w:rsidR="00D44DDB" w:rsidRPr="006B670C" w:rsidRDefault="00706D93" w:rsidP="006B670C">
      <w:pPr>
        <w:jc w:val="both"/>
        <w:rPr>
          <w:rFonts w:ascii="Arial" w:eastAsia="Calibri" w:hAnsi="Arial" w:cs="Arial"/>
          <w:sz w:val="20"/>
          <w:szCs w:val="20"/>
          <w:lang w:eastAsia="en-US"/>
        </w:rPr>
      </w:pPr>
      <w:bookmarkStart w:id="8" w:name="_Hlk75359751"/>
      <w:r w:rsidRPr="006B670C">
        <w:rPr>
          <w:rFonts w:ascii="Arial" w:eastAsia="Calibri" w:hAnsi="Arial" w:cs="Arial"/>
          <w:sz w:val="20"/>
          <w:szCs w:val="20"/>
          <w:lang w:eastAsia="en-US"/>
        </w:rPr>
        <w:t xml:space="preserve">Le présent marché a pour </w:t>
      </w:r>
      <w:r w:rsidR="006471DE" w:rsidRPr="006B670C">
        <w:rPr>
          <w:rFonts w:ascii="Arial" w:eastAsia="Calibri" w:hAnsi="Arial" w:cs="Arial"/>
          <w:sz w:val="20"/>
          <w:szCs w:val="20"/>
          <w:lang w:eastAsia="en-US"/>
        </w:rPr>
        <w:t xml:space="preserve">objet des prestations de formations courtes, certifiantes et diplômantes, à destination des clients de la Chambre de Métiers et de l’Artisanat d’Ile de France (CMA IDF). </w:t>
      </w:r>
      <w:r w:rsidR="005C0251" w:rsidRPr="006B670C">
        <w:rPr>
          <w:rFonts w:ascii="Arial" w:eastAsia="Calibri" w:hAnsi="Arial" w:cs="Arial"/>
          <w:sz w:val="20"/>
          <w:szCs w:val="20"/>
          <w:lang w:eastAsia="en-US"/>
        </w:rPr>
        <w:t xml:space="preserve"> </w:t>
      </w:r>
    </w:p>
    <w:p w14:paraId="7A98979A" w14:textId="2008603E" w:rsidR="005C0251" w:rsidRPr="006B670C" w:rsidRDefault="005C0251" w:rsidP="006B670C">
      <w:pPr>
        <w:jc w:val="both"/>
        <w:rPr>
          <w:rFonts w:ascii="Arial" w:eastAsia="Calibri" w:hAnsi="Arial" w:cs="Arial"/>
          <w:sz w:val="20"/>
          <w:szCs w:val="20"/>
          <w:lang w:eastAsia="en-US"/>
        </w:rPr>
      </w:pPr>
    </w:p>
    <w:p w14:paraId="012A380F" w14:textId="45FAEDD2" w:rsidR="006471DE" w:rsidRPr="006B670C" w:rsidRDefault="006471DE" w:rsidP="006B670C">
      <w:pPr>
        <w:jc w:val="both"/>
        <w:rPr>
          <w:rFonts w:ascii="Arial" w:eastAsia="Calibri" w:hAnsi="Arial" w:cs="Arial"/>
          <w:sz w:val="20"/>
          <w:szCs w:val="20"/>
          <w:lang w:eastAsia="en-US"/>
        </w:rPr>
      </w:pPr>
      <w:bookmarkStart w:id="9" w:name="_Hlk75359781"/>
      <w:bookmarkEnd w:id="8"/>
      <w:r w:rsidRPr="006B670C">
        <w:rPr>
          <w:rFonts w:ascii="Arial" w:eastAsia="Calibri" w:hAnsi="Arial" w:cs="Arial"/>
          <w:sz w:val="20"/>
          <w:szCs w:val="20"/>
          <w:lang w:eastAsia="en-US"/>
        </w:rPr>
        <w:t xml:space="preserve">L’objectif de ce marché </w:t>
      </w:r>
      <w:bookmarkStart w:id="10" w:name="_Toc77243223"/>
      <w:bookmarkStart w:id="11" w:name="_Toc80278154"/>
      <w:bookmarkEnd w:id="9"/>
      <w:r w:rsidRPr="006B670C">
        <w:rPr>
          <w:rFonts w:ascii="Arial" w:eastAsia="Calibri" w:hAnsi="Arial" w:cs="Arial"/>
          <w:sz w:val="20"/>
          <w:szCs w:val="20"/>
          <w:lang w:eastAsia="en-US"/>
        </w:rPr>
        <w:t xml:space="preserve">est de proposer une offre exhaustive de contenus de formations tels que détaillés au CCTP, qui seront à disposition de ses clients, et animés par les titulaires sélectionnés. </w:t>
      </w:r>
    </w:p>
    <w:p w14:paraId="4682637C" w14:textId="4374B619" w:rsidR="00B203D9" w:rsidRPr="006B670C" w:rsidRDefault="00B203D9" w:rsidP="006B670C">
      <w:pPr>
        <w:jc w:val="both"/>
        <w:rPr>
          <w:rFonts w:ascii="Arial" w:eastAsia="Calibri" w:hAnsi="Arial" w:cs="Arial"/>
          <w:sz w:val="20"/>
          <w:szCs w:val="20"/>
          <w:lang w:eastAsia="en-US"/>
        </w:rPr>
      </w:pPr>
    </w:p>
    <w:p w14:paraId="6F7ABEB6" w14:textId="078F970A" w:rsidR="00B203D9" w:rsidRPr="006B670C" w:rsidRDefault="00B203D9" w:rsidP="006B670C">
      <w:pPr>
        <w:jc w:val="both"/>
        <w:rPr>
          <w:rFonts w:ascii="Arial" w:eastAsia="Calibri" w:hAnsi="Arial" w:cs="Arial"/>
          <w:sz w:val="20"/>
          <w:szCs w:val="20"/>
          <w:lang w:eastAsia="en-US"/>
        </w:rPr>
      </w:pPr>
      <w:r w:rsidRPr="51FAACCE">
        <w:rPr>
          <w:rFonts w:ascii="Arial" w:eastAsia="Calibri" w:hAnsi="Arial" w:cs="Arial"/>
          <w:sz w:val="20"/>
          <w:szCs w:val="20"/>
          <w:lang w:eastAsia="en-US"/>
        </w:rPr>
        <w:t xml:space="preserve">Les prestations seront exécutées sur les sites dépendant de la CMA IDF dans l’ensemble des départements de la région Ile de France </w:t>
      </w:r>
      <w:r w:rsidRPr="51FAACCE">
        <w:rPr>
          <w:rFonts w:ascii="Arial" w:eastAsia="Calibri" w:hAnsi="Arial" w:cs="Arial"/>
          <w:i/>
          <w:iCs/>
          <w:sz w:val="20"/>
          <w:szCs w:val="20"/>
          <w:lang w:eastAsia="en-US"/>
        </w:rPr>
        <w:t>(</w:t>
      </w:r>
      <w:proofErr w:type="spellStart"/>
      <w:r w:rsidRPr="51FAACCE">
        <w:rPr>
          <w:rFonts w:ascii="Arial" w:eastAsia="Calibri" w:hAnsi="Arial" w:cs="Arial"/>
          <w:i/>
          <w:iCs/>
          <w:sz w:val="20"/>
          <w:szCs w:val="20"/>
          <w:lang w:eastAsia="en-US"/>
        </w:rPr>
        <w:t>cf</w:t>
      </w:r>
      <w:proofErr w:type="spellEnd"/>
      <w:r w:rsidRPr="51FAACCE">
        <w:rPr>
          <w:rFonts w:ascii="Arial" w:eastAsia="Calibri" w:hAnsi="Arial" w:cs="Arial"/>
          <w:i/>
          <w:iCs/>
          <w:sz w:val="20"/>
          <w:szCs w:val="20"/>
          <w:lang w:eastAsia="en-US"/>
        </w:rPr>
        <w:t xml:space="preserve"> </w:t>
      </w:r>
      <w:r w:rsidR="4F83D601" w:rsidRPr="51FAACCE">
        <w:rPr>
          <w:rFonts w:ascii="Arial" w:eastAsia="Calibri" w:hAnsi="Arial" w:cs="Arial"/>
          <w:i/>
          <w:iCs/>
          <w:sz w:val="20"/>
          <w:szCs w:val="20"/>
          <w:lang w:eastAsia="en-US"/>
        </w:rPr>
        <w:t>Annexe_ liste sites</w:t>
      </w:r>
      <w:r w:rsidRPr="51FAACCE">
        <w:rPr>
          <w:rFonts w:ascii="Arial" w:eastAsia="Calibri" w:hAnsi="Arial" w:cs="Arial"/>
          <w:i/>
          <w:iCs/>
          <w:sz w:val="20"/>
          <w:szCs w:val="20"/>
          <w:lang w:eastAsia="en-US"/>
        </w:rPr>
        <w:t>).</w:t>
      </w:r>
      <w:r w:rsidRPr="51FAACCE">
        <w:rPr>
          <w:rFonts w:ascii="Arial" w:eastAsia="Calibri" w:hAnsi="Arial" w:cs="Arial"/>
          <w:sz w:val="20"/>
          <w:szCs w:val="20"/>
          <w:lang w:eastAsia="en-US"/>
        </w:rPr>
        <w:t xml:space="preserve"> </w:t>
      </w:r>
    </w:p>
    <w:p w14:paraId="077DBB74" w14:textId="77777777" w:rsidR="006471DE" w:rsidRPr="006B670C" w:rsidRDefault="006471DE" w:rsidP="006B670C">
      <w:pPr>
        <w:jc w:val="both"/>
        <w:rPr>
          <w:rFonts w:ascii="Arial" w:eastAsia="Calibri" w:hAnsi="Arial" w:cs="Arial"/>
          <w:sz w:val="20"/>
          <w:szCs w:val="20"/>
          <w:lang w:eastAsia="en-US"/>
        </w:rPr>
      </w:pPr>
    </w:p>
    <w:p w14:paraId="02C01889" w14:textId="4BB55B55" w:rsidR="00706D93" w:rsidRPr="006B670C" w:rsidRDefault="00706D93" w:rsidP="006B670C">
      <w:pPr>
        <w:jc w:val="both"/>
        <w:rPr>
          <w:rFonts w:ascii="Arial" w:eastAsia="Times New Roman" w:hAnsi="Arial" w:cs="Arial"/>
          <w:b/>
          <w:bCs/>
          <w:sz w:val="20"/>
          <w:szCs w:val="20"/>
          <w:lang w:eastAsia="en-US"/>
        </w:rPr>
      </w:pPr>
      <w:r w:rsidRPr="006B670C">
        <w:rPr>
          <w:rFonts w:ascii="Arial" w:eastAsia="Times New Roman" w:hAnsi="Arial" w:cs="Arial"/>
          <w:b/>
          <w:bCs/>
          <w:sz w:val="20"/>
          <w:szCs w:val="20"/>
          <w:lang w:eastAsia="en-US"/>
        </w:rPr>
        <w:t>2.2 Procédure de passation</w:t>
      </w:r>
      <w:bookmarkEnd w:id="10"/>
      <w:bookmarkEnd w:id="11"/>
      <w:r w:rsidRPr="006B670C">
        <w:rPr>
          <w:rFonts w:ascii="Arial" w:eastAsia="Times New Roman" w:hAnsi="Arial" w:cs="Arial"/>
          <w:b/>
          <w:bCs/>
          <w:sz w:val="20"/>
          <w:szCs w:val="20"/>
          <w:lang w:eastAsia="en-US"/>
        </w:rPr>
        <w:t xml:space="preserve"> </w:t>
      </w:r>
    </w:p>
    <w:p w14:paraId="1E79E0A7" w14:textId="77777777" w:rsidR="00706D93" w:rsidRPr="006B670C" w:rsidRDefault="00706D93" w:rsidP="006B670C">
      <w:pPr>
        <w:jc w:val="both"/>
        <w:rPr>
          <w:rFonts w:ascii="Arial" w:eastAsia="Calibri" w:hAnsi="Arial" w:cs="Arial"/>
          <w:sz w:val="20"/>
          <w:szCs w:val="20"/>
          <w:lang w:eastAsia="en-US"/>
        </w:rPr>
      </w:pPr>
    </w:p>
    <w:p w14:paraId="44AC2B28" w14:textId="0AC2C0BF" w:rsidR="00706D93" w:rsidRPr="006B670C" w:rsidRDefault="00706D93" w:rsidP="006B670C">
      <w:pPr>
        <w:jc w:val="both"/>
        <w:rPr>
          <w:rFonts w:ascii="Arial" w:eastAsia="Calibri" w:hAnsi="Arial" w:cs="Arial"/>
          <w:sz w:val="20"/>
          <w:szCs w:val="20"/>
          <w:lang w:eastAsia="en-US"/>
        </w:rPr>
      </w:pPr>
      <w:r w:rsidRPr="006B670C">
        <w:rPr>
          <w:rFonts w:ascii="Arial" w:eastAsia="Calibri" w:hAnsi="Arial" w:cs="Arial"/>
          <w:sz w:val="20"/>
          <w:szCs w:val="20"/>
          <w:lang w:eastAsia="en-US"/>
        </w:rPr>
        <w:t xml:space="preserve">La consultation est passée selon une procédure </w:t>
      </w:r>
      <w:r w:rsidR="00B203D9" w:rsidRPr="006B670C">
        <w:rPr>
          <w:rFonts w:ascii="Arial" w:eastAsia="Calibri" w:hAnsi="Arial" w:cs="Arial"/>
          <w:sz w:val="20"/>
          <w:szCs w:val="20"/>
          <w:lang w:eastAsia="en-US"/>
        </w:rPr>
        <w:t>adaptée</w:t>
      </w:r>
      <w:r w:rsidR="00D44DDB" w:rsidRPr="006B670C">
        <w:rPr>
          <w:rFonts w:ascii="Arial" w:eastAsia="Calibri" w:hAnsi="Arial" w:cs="Arial"/>
          <w:sz w:val="20"/>
          <w:szCs w:val="20"/>
          <w:lang w:eastAsia="en-US"/>
        </w:rPr>
        <w:t>,</w:t>
      </w:r>
      <w:r w:rsidR="00B203D9" w:rsidRPr="006B670C">
        <w:rPr>
          <w:rFonts w:ascii="Arial" w:eastAsia="Calibri" w:hAnsi="Arial" w:cs="Arial"/>
          <w:sz w:val="20"/>
          <w:szCs w:val="20"/>
          <w:lang w:eastAsia="en-US"/>
        </w:rPr>
        <w:t xml:space="preserve"> conformément à l’article R.2123-1-3°</w:t>
      </w:r>
      <w:r w:rsidR="007B44FD" w:rsidRPr="006B670C">
        <w:rPr>
          <w:rFonts w:ascii="Arial" w:eastAsia="Calibri" w:hAnsi="Arial" w:cs="Arial"/>
          <w:sz w:val="20"/>
          <w:szCs w:val="20"/>
          <w:lang w:eastAsia="en-US"/>
        </w:rPr>
        <w:t xml:space="preserve"> </w:t>
      </w:r>
      <w:r w:rsidR="00C82E0F" w:rsidRPr="006B670C">
        <w:rPr>
          <w:rFonts w:ascii="Arial" w:eastAsia="Calibri" w:hAnsi="Arial" w:cs="Arial"/>
          <w:sz w:val="20"/>
          <w:szCs w:val="20"/>
          <w:lang w:eastAsia="en-US"/>
        </w:rPr>
        <w:t xml:space="preserve">(service spécifique de formation) </w:t>
      </w:r>
      <w:r w:rsidR="00B203D9" w:rsidRPr="006B670C">
        <w:rPr>
          <w:rFonts w:ascii="Arial" w:eastAsia="Calibri" w:hAnsi="Arial" w:cs="Arial"/>
          <w:sz w:val="20"/>
          <w:szCs w:val="20"/>
          <w:lang w:eastAsia="en-US"/>
        </w:rPr>
        <w:t>du Code de la</w:t>
      </w:r>
      <w:r w:rsidRPr="006B670C">
        <w:rPr>
          <w:rFonts w:ascii="Arial" w:eastAsia="Calibri" w:hAnsi="Arial" w:cs="Arial"/>
          <w:sz w:val="20"/>
          <w:szCs w:val="20"/>
          <w:lang w:eastAsia="en-US"/>
        </w:rPr>
        <w:t xml:space="preserve"> Commande Publique. </w:t>
      </w:r>
    </w:p>
    <w:p w14:paraId="77D79882" w14:textId="77777777" w:rsidR="00114537" w:rsidRPr="006B670C" w:rsidRDefault="00114537" w:rsidP="006B670C">
      <w:pPr>
        <w:jc w:val="both"/>
        <w:rPr>
          <w:rFonts w:ascii="Arial" w:eastAsia="Calibri" w:hAnsi="Arial" w:cs="Arial"/>
          <w:b/>
          <w:bCs/>
          <w:sz w:val="20"/>
          <w:szCs w:val="20"/>
          <w:lang w:eastAsia="en-US"/>
        </w:rPr>
      </w:pPr>
      <w:bookmarkStart w:id="12" w:name="_Toc77243224"/>
      <w:bookmarkStart w:id="13" w:name="_Toc80278157"/>
      <w:bookmarkStart w:id="14" w:name="_Toc96608622"/>
    </w:p>
    <w:p w14:paraId="6B176CAD" w14:textId="3ECDCA53" w:rsidR="00114537" w:rsidRPr="006B670C" w:rsidRDefault="00114537" w:rsidP="006B670C">
      <w:pPr>
        <w:jc w:val="both"/>
        <w:rPr>
          <w:rFonts w:ascii="Arial" w:eastAsia="Calibri" w:hAnsi="Arial" w:cs="Arial"/>
          <w:b/>
          <w:bCs/>
          <w:sz w:val="20"/>
          <w:szCs w:val="20"/>
          <w:lang w:eastAsia="en-US"/>
        </w:rPr>
      </w:pPr>
      <w:r w:rsidRPr="006B670C">
        <w:rPr>
          <w:rFonts w:ascii="Arial" w:eastAsia="Calibri" w:hAnsi="Arial" w:cs="Arial"/>
          <w:b/>
          <w:bCs/>
          <w:sz w:val="20"/>
          <w:szCs w:val="20"/>
          <w:lang w:eastAsia="en-US"/>
        </w:rPr>
        <w:t xml:space="preserve">Nomenclature CPV : </w:t>
      </w:r>
    </w:p>
    <w:tbl>
      <w:tblPr>
        <w:tblStyle w:val="Grilledutableau"/>
        <w:tblW w:w="0" w:type="auto"/>
        <w:tblLook w:val="04A0" w:firstRow="1" w:lastRow="0" w:firstColumn="1" w:lastColumn="0" w:noHBand="0" w:noVBand="1"/>
      </w:tblPr>
      <w:tblGrid>
        <w:gridCol w:w="4530"/>
        <w:gridCol w:w="4530"/>
      </w:tblGrid>
      <w:tr w:rsidR="00114537" w:rsidRPr="006B670C" w14:paraId="54ABFCDF" w14:textId="77777777" w:rsidTr="00BA5207">
        <w:tc>
          <w:tcPr>
            <w:tcW w:w="4530" w:type="dxa"/>
            <w:tcBorders>
              <w:top w:val="single" w:sz="4" w:space="0" w:color="auto"/>
              <w:left w:val="single" w:sz="4" w:space="0" w:color="auto"/>
              <w:bottom w:val="single" w:sz="4" w:space="0" w:color="auto"/>
              <w:right w:val="single" w:sz="4" w:space="0" w:color="auto"/>
            </w:tcBorders>
            <w:hideMark/>
          </w:tcPr>
          <w:p w14:paraId="7CB119FC" w14:textId="77777777" w:rsidR="00114537" w:rsidRPr="006B670C" w:rsidRDefault="00114537" w:rsidP="002A2457">
            <w:pPr>
              <w:jc w:val="center"/>
              <w:rPr>
                <w:rFonts w:ascii="Arial" w:eastAsia="Calibri" w:hAnsi="Arial" w:cs="Arial"/>
                <w:sz w:val="20"/>
                <w:szCs w:val="20"/>
              </w:rPr>
            </w:pPr>
            <w:bookmarkStart w:id="15" w:name="_Hlk116388473"/>
            <w:r w:rsidRPr="006B670C">
              <w:rPr>
                <w:rFonts w:ascii="Arial" w:eastAsia="Calibri" w:hAnsi="Arial" w:cs="Arial"/>
                <w:sz w:val="20"/>
                <w:szCs w:val="20"/>
              </w:rPr>
              <w:t>Code principal</w:t>
            </w:r>
          </w:p>
        </w:tc>
        <w:tc>
          <w:tcPr>
            <w:tcW w:w="4530" w:type="dxa"/>
            <w:tcBorders>
              <w:top w:val="single" w:sz="4" w:space="0" w:color="auto"/>
              <w:left w:val="single" w:sz="4" w:space="0" w:color="auto"/>
              <w:bottom w:val="single" w:sz="4" w:space="0" w:color="auto"/>
              <w:right w:val="single" w:sz="4" w:space="0" w:color="auto"/>
            </w:tcBorders>
            <w:hideMark/>
          </w:tcPr>
          <w:p w14:paraId="313EE38A" w14:textId="77777777" w:rsidR="00114537" w:rsidRPr="006B670C" w:rsidRDefault="00114537" w:rsidP="002A2457">
            <w:pPr>
              <w:jc w:val="center"/>
              <w:rPr>
                <w:rFonts w:ascii="Arial" w:eastAsia="Calibri" w:hAnsi="Arial" w:cs="Arial"/>
                <w:sz w:val="20"/>
                <w:szCs w:val="20"/>
              </w:rPr>
            </w:pPr>
            <w:r w:rsidRPr="006B670C">
              <w:rPr>
                <w:rFonts w:ascii="Arial" w:eastAsia="Calibri" w:hAnsi="Arial" w:cs="Arial"/>
                <w:sz w:val="20"/>
                <w:szCs w:val="20"/>
              </w:rPr>
              <w:t>Description</w:t>
            </w:r>
          </w:p>
        </w:tc>
      </w:tr>
      <w:tr w:rsidR="00114537" w:rsidRPr="006B670C" w14:paraId="539DF8C9" w14:textId="77777777" w:rsidTr="00BA5207">
        <w:trPr>
          <w:trHeight w:val="58"/>
        </w:trPr>
        <w:tc>
          <w:tcPr>
            <w:tcW w:w="4530" w:type="dxa"/>
            <w:tcBorders>
              <w:top w:val="single" w:sz="4" w:space="0" w:color="auto"/>
              <w:left w:val="single" w:sz="4" w:space="0" w:color="auto"/>
              <w:bottom w:val="single" w:sz="4" w:space="0" w:color="auto"/>
              <w:right w:val="single" w:sz="4" w:space="0" w:color="auto"/>
            </w:tcBorders>
            <w:hideMark/>
          </w:tcPr>
          <w:p w14:paraId="6510EBC0" w14:textId="36DFC850" w:rsidR="00114537" w:rsidRPr="006B670C" w:rsidRDefault="00114537" w:rsidP="002A2457">
            <w:pPr>
              <w:jc w:val="center"/>
              <w:rPr>
                <w:rFonts w:ascii="Arial" w:eastAsia="Calibri" w:hAnsi="Arial" w:cs="Arial"/>
                <w:sz w:val="20"/>
                <w:szCs w:val="20"/>
              </w:rPr>
            </w:pPr>
            <w:r w:rsidRPr="006B670C">
              <w:rPr>
                <w:rFonts w:ascii="Arial" w:eastAsia="Calibri" w:hAnsi="Arial" w:cs="Arial"/>
                <w:sz w:val="20"/>
                <w:szCs w:val="20"/>
              </w:rPr>
              <w:t>80530000-8</w:t>
            </w:r>
          </w:p>
        </w:tc>
        <w:tc>
          <w:tcPr>
            <w:tcW w:w="4530" w:type="dxa"/>
            <w:tcBorders>
              <w:top w:val="single" w:sz="4" w:space="0" w:color="auto"/>
              <w:left w:val="single" w:sz="4" w:space="0" w:color="auto"/>
              <w:bottom w:val="single" w:sz="4" w:space="0" w:color="auto"/>
              <w:right w:val="single" w:sz="4" w:space="0" w:color="auto"/>
            </w:tcBorders>
            <w:hideMark/>
          </w:tcPr>
          <w:p w14:paraId="5530FE70" w14:textId="77777777" w:rsidR="00114537" w:rsidRPr="006B670C" w:rsidRDefault="00114537" w:rsidP="002A2457">
            <w:pPr>
              <w:jc w:val="center"/>
              <w:rPr>
                <w:rFonts w:ascii="Arial" w:eastAsia="Calibri" w:hAnsi="Arial" w:cs="Arial"/>
                <w:sz w:val="20"/>
                <w:szCs w:val="20"/>
              </w:rPr>
            </w:pPr>
            <w:r w:rsidRPr="006B670C">
              <w:rPr>
                <w:rFonts w:ascii="Arial" w:eastAsia="Calibri" w:hAnsi="Arial" w:cs="Arial"/>
                <w:sz w:val="20"/>
                <w:szCs w:val="20"/>
              </w:rPr>
              <w:t>Services de formation professionnelle</w:t>
            </w:r>
          </w:p>
        </w:tc>
      </w:tr>
    </w:tbl>
    <w:p w14:paraId="2021455C" w14:textId="7E069866" w:rsidR="00706D93" w:rsidRPr="006B670C" w:rsidRDefault="00706D93" w:rsidP="006B670C">
      <w:pPr>
        <w:keepNext/>
        <w:keepLines/>
        <w:spacing w:before="240"/>
        <w:jc w:val="both"/>
        <w:outlineLvl w:val="0"/>
        <w:rPr>
          <w:rFonts w:ascii="Arial" w:eastAsia="Times New Roman" w:hAnsi="Arial" w:cs="Arial"/>
          <w:b/>
          <w:bCs/>
          <w:sz w:val="20"/>
          <w:szCs w:val="20"/>
          <w:lang w:eastAsia="en-US"/>
        </w:rPr>
      </w:pPr>
      <w:bookmarkStart w:id="16" w:name="_Toc228355903"/>
      <w:bookmarkStart w:id="17" w:name="_Toc228356847"/>
      <w:bookmarkEnd w:id="15"/>
      <w:r w:rsidRPr="006B670C">
        <w:rPr>
          <w:rFonts w:ascii="Arial" w:eastAsia="Times New Roman" w:hAnsi="Arial" w:cs="Arial"/>
          <w:b/>
          <w:bCs/>
          <w:sz w:val="20"/>
          <w:szCs w:val="20"/>
          <w:lang w:eastAsia="en-US"/>
        </w:rPr>
        <w:t>2.3 Forme</w:t>
      </w:r>
      <w:r w:rsidR="00D02250" w:rsidRPr="006B670C">
        <w:rPr>
          <w:rFonts w:ascii="Arial" w:eastAsia="Times New Roman" w:hAnsi="Arial" w:cs="Arial"/>
          <w:b/>
          <w:bCs/>
          <w:sz w:val="20"/>
          <w:szCs w:val="20"/>
          <w:lang w:eastAsia="en-US"/>
        </w:rPr>
        <w:t xml:space="preserve"> </w:t>
      </w:r>
      <w:r w:rsidRPr="006B670C">
        <w:rPr>
          <w:rFonts w:ascii="Arial" w:eastAsia="Times New Roman" w:hAnsi="Arial" w:cs="Arial"/>
          <w:b/>
          <w:bCs/>
          <w:sz w:val="20"/>
          <w:szCs w:val="20"/>
          <w:lang w:eastAsia="en-US"/>
        </w:rPr>
        <w:t>d</w:t>
      </w:r>
      <w:r w:rsidR="00D30D9F" w:rsidRPr="006B670C">
        <w:rPr>
          <w:rFonts w:ascii="Arial" w:eastAsia="Times New Roman" w:hAnsi="Arial" w:cs="Arial"/>
          <w:b/>
          <w:bCs/>
          <w:sz w:val="20"/>
          <w:szCs w:val="20"/>
          <w:lang w:eastAsia="en-US"/>
        </w:rPr>
        <w:t xml:space="preserve">u </w:t>
      </w:r>
      <w:r w:rsidRPr="006B670C">
        <w:rPr>
          <w:rFonts w:ascii="Arial" w:eastAsia="Times New Roman" w:hAnsi="Arial" w:cs="Arial"/>
          <w:b/>
          <w:bCs/>
          <w:sz w:val="20"/>
          <w:szCs w:val="20"/>
          <w:lang w:eastAsia="en-US"/>
        </w:rPr>
        <w:t>marché</w:t>
      </w:r>
      <w:bookmarkEnd w:id="12"/>
      <w:bookmarkEnd w:id="13"/>
      <w:bookmarkEnd w:id="14"/>
      <w:bookmarkEnd w:id="16"/>
      <w:bookmarkEnd w:id="17"/>
      <w:r w:rsidRPr="006B670C">
        <w:rPr>
          <w:rFonts w:ascii="Arial" w:eastAsia="Times New Roman" w:hAnsi="Arial" w:cs="Arial"/>
          <w:b/>
          <w:bCs/>
          <w:sz w:val="20"/>
          <w:szCs w:val="20"/>
          <w:lang w:eastAsia="en-US"/>
        </w:rPr>
        <w:t xml:space="preserve"> </w:t>
      </w:r>
    </w:p>
    <w:p w14:paraId="376EA19B" w14:textId="00857DC9" w:rsidR="00706D93" w:rsidRPr="006B670C" w:rsidRDefault="00706D93" w:rsidP="006B670C">
      <w:pPr>
        <w:jc w:val="both"/>
        <w:rPr>
          <w:rFonts w:ascii="Arial" w:eastAsia="Calibri" w:hAnsi="Arial" w:cs="Arial"/>
          <w:sz w:val="20"/>
          <w:szCs w:val="20"/>
          <w:lang w:eastAsia="en-US"/>
        </w:rPr>
      </w:pPr>
      <w:r w:rsidRPr="006B670C">
        <w:rPr>
          <w:rFonts w:ascii="Arial" w:eastAsia="Calibri" w:hAnsi="Arial" w:cs="Arial"/>
          <w:sz w:val="20"/>
          <w:szCs w:val="20"/>
          <w:lang w:eastAsia="en-US"/>
        </w:rPr>
        <w:t xml:space="preserve"> </w:t>
      </w:r>
    </w:p>
    <w:p w14:paraId="1C37344E" w14:textId="379BBA31" w:rsidR="0097271C" w:rsidRPr="006B670C" w:rsidRDefault="0097271C" w:rsidP="006B670C">
      <w:pPr>
        <w:jc w:val="both"/>
        <w:rPr>
          <w:rFonts w:ascii="Arial" w:eastAsia="Calibri" w:hAnsi="Arial" w:cs="Arial"/>
          <w:sz w:val="20"/>
          <w:szCs w:val="20"/>
          <w:lang w:eastAsia="en-US"/>
        </w:rPr>
      </w:pPr>
      <w:r w:rsidRPr="006B670C">
        <w:rPr>
          <w:rFonts w:ascii="Arial" w:eastAsia="Calibri" w:hAnsi="Arial" w:cs="Arial"/>
          <w:sz w:val="20"/>
          <w:szCs w:val="20"/>
          <w:lang w:eastAsia="en-US"/>
        </w:rPr>
        <w:t xml:space="preserve">La consultation donnera lieu à un marché à </w:t>
      </w:r>
      <w:r w:rsidRPr="006B670C">
        <w:rPr>
          <w:rFonts w:ascii="Arial" w:eastAsia="Calibri" w:hAnsi="Arial" w:cs="Arial"/>
          <w:b/>
          <w:bCs/>
          <w:sz w:val="20"/>
          <w:szCs w:val="20"/>
          <w:lang w:eastAsia="en-US"/>
        </w:rPr>
        <w:t>prix unitai</w:t>
      </w:r>
      <w:r w:rsidR="004E1BBC" w:rsidRPr="006B670C">
        <w:rPr>
          <w:rFonts w:ascii="Arial" w:eastAsia="Calibri" w:hAnsi="Arial" w:cs="Arial"/>
          <w:b/>
          <w:bCs/>
          <w:sz w:val="20"/>
          <w:szCs w:val="20"/>
          <w:lang w:eastAsia="en-US"/>
        </w:rPr>
        <w:t>re</w:t>
      </w:r>
      <w:r w:rsidRPr="006B670C">
        <w:rPr>
          <w:rFonts w:ascii="Arial" w:eastAsia="Calibri" w:hAnsi="Arial" w:cs="Arial"/>
          <w:sz w:val="20"/>
          <w:szCs w:val="20"/>
          <w:lang w:eastAsia="en-US"/>
        </w:rPr>
        <w:t>.</w:t>
      </w:r>
    </w:p>
    <w:p w14:paraId="342D6185" w14:textId="77777777" w:rsidR="00A0518D" w:rsidRPr="006B670C" w:rsidRDefault="00A0518D" w:rsidP="006B670C">
      <w:pPr>
        <w:jc w:val="both"/>
        <w:rPr>
          <w:rFonts w:ascii="Arial" w:eastAsia="Calibri" w:hAnsi="Arial" w:cs="Arial"/>
          <w:sz w:val="20"/>
          <w:szCs w:val="20"/>
          <w:lang w:eastAsia="en-US"/>
        </w:rPr>
      </w:pPr>
    </w:p>
    <w:p w14:paraId="017EE88D" w14:textId="004C8980" w:rsidR="007E4648" w:rsidRPr="006B670C" w:rsidRDefault="0097271C" w:rsidP="006B670C">
      <w:pPr>
        <w:jc w:val="both"/>
        <w:rPr>
          <w:rFonts w:ascii="Arial" w:eastAsia="Calibri" w:hAnsi="Arial" w:cs="Arial"/>
          <w:sz w:val="20"/>
          <w:szCs w:val="20"/>
          <w:lang w:eastAsia="en-US"/>
        </w:rPr>
      </w:pPr>
      <w:r w:rsidRPr="006B670C">
        <w:rPr>
          <w:rFonts w:ascii="Arial" w:eastAsia="Calibri" w:hAnsi="Arial" w:cs="Arial"/>
          <w:sz w:val="20"/>
          <w:szCs w:val="20"/>
          <w:lang w:eastAsia="en-US"/>
        </w:rPr>
        <w:t xml:space="preserve">Le présent marché est conclu sous la forme d’un </w:t>
      </w:r>
      <w:r w:rsidRPr="006B670C">
        <w:rPr>
          <w:rFonts w:ascii="Arial" w:eastAsia="Calibri" w:hAnsi="Arial" w:cs="Arial"/>
          <w:b/>
          <w:bCs/>
          <w:sz w:val="20"/>
          <w:szCs w:val="20"/>
          <w:lang w:eastAsia="en-US"/>
        </w:rPr>
        <w:t>accord-cadre</w:t>
      </w:r>
      <w:r w:rsidR="004E1BBC" w:rsidRPr="006B670C">
        <w:rPr>
          <w:rFonts w:ascii="Arial" w:eastAsia="Calibri" w:hAnsi="Arial" w:cs="Arial"/>
          <w:sz w:val="20"/>
          <w:szCs w:val="20"/>
          <w:lang w:eastAsia="en-US"/>
        </w:rPr>
        <w:t xml:space="preserve">, </w:t>
      </w:r>
      <w:r w:rsidRPr="006B670C">
        <w:rPr>
          <w:rFonts w:ascii="Arial" w:eastAsia="Calibri" w:hAnsi="Arial" w:cs="Arial"/>
          <w:sz w:val="20"/>
          <w:szCs w:val="20"/>
          <w:lang w:eastAsia="en-US"/>
        </w:rPr>
        <w:t>mono-attributaire</w:t>
      </w:r>
      <w:r w:rsidR="007E4648" w:rsidRPr="006B670C">
        <w:rPr>
          <w:rFonts w:ascii="Arial" w:eastAsia="Calibri" w:hAnsi="Arial" w:cs="Arial"/>
          <w:sz w:val="20"/>
          <w:szCs w:val="20"/>
          <w:lang w:eastAsia="en-US"/>
        </w:rPr>
        <w:t xml:space="preserve"> par l’émission de </w:t>
      </w:r>
      <w:r w:rsidRPr="006B670C">
        <w:rPr>
          <w:rFonts w:ascii="Arial" w:eastAsia="Calibri" w:hAnsi="Arial" w:cs="Arial"/>
          <w:sz w:val="20"/>
          <w:szCs w:val="20"/>
          <w:u w:val="single"/>
          <w:lang w:eastAsia="en-US"/>
        </w:rPr>
        <w:t>bons de commandes</w:t>
      </w:r>
      <w:r w:rsidRPr="006B670C">
        <w:rPr>
          <w:rFonts w:ascii="Arial" w:eastAsia="Calibri" w:hAnsi="Arial" w:cs="Arial"/>
          <w:sz w:val="20"/>
          <w:szCs w:val="20"/>
          <w:lang w:eastAsia="en-US"/>
        </w:rPr>
        <w:t xml:space="preserve"> </w:t>
      </w:r>
      <w:r w:rsidR="007E4648" w:rsidRPr="006B670C">
        <w:rPr>
          <w:rFonts w:ascii="Arial" w:eastAsia="Calibri" w:hAnsi="Arial" w:cs="Arial"/>
          <w:sz w:val="20"/>
          <w:szCs w:val="20"/>
          <w:lang w:eastAsia="en-US"/>
        </w:rPr>
        <w:t xml:space="preserve">en application des articles R.2162-2 à R.2162-12 du Code de la Commande Publique, en procédure adaptée conformément à l’article R.2123-1-3° du présent code. </w:t>
      </w:r>
    </w:p>
    <w:p w14:paraId="7248CB86" w14:textId="77777777" w:rsidR="007E4648" w:rsidRPr="006B670C" w:rsidRDefault="007E4648" w:rsidP="006B670C">
      <w:pPr>
        <w:jc w:val="both"/>
        <w:rPr>
          <w:rFonts w:ascii="Arial" w:eastAsia="Calibri" w:hAnsi="Arial" w:cs="Arial"/>
          <w:sz w:val="20"/>
          <w:szCs w:val="20"/>
          <w:lang w:eastAsia="en-US"/>
        </w:rPr>
      </w:pPr>
    </w:p>
    <w:p w14:paraId="6BC7207B" w14:textId="194B774C" w:rsidR="51FAACCE" w:rsidRDefault="007E4648" w:rsidP="51FAACCE">
      <w:pPr>
        <w:jc w:val="both"/>
        <w:rPr>
          <w:rFonts w:ascii="Arial" w:eastAsia="Calibri" w:hAnsi="Arial" w:cs="Arial"/>
          <w:sz w:val="20"/>
          <w:szCs w:val="20"/>
          <w:lang w:eastAsia="en-US"/>
        </w:rPr>
      </w:pPr>
      <w:r w:rsidRPr="644A3BA2">
        <w:rPr>
          <w:rFonts w:ascii="Arial" w:eastAsia="Calibri" w:hAnsi="Arial" w:cs="Arial"/>
          <w:sz w:val="20"/>
          <w:szCs w:val="20"/>
          <w:lang w:eastAsia="en-US"/>
        </w:rPr>
        <w:t xml:space="preserve">Le présent accord-cadre mixte est </w:t>
      </w:r>
      <w:r w:rsidR="0097271C" w:rsidRPr="644A3BA2">
        <w:rPr>
          <w:rFonts w:ascii="Arial" w:eastAsia="Calibri" w:hAnsi="Arial" w:cs="Arial"/>
          <w:b/>
          <w:bCs/>
          <w:sz w:val="20"/>
          <w:szCs w:val="20"/>
          <w:lang w:eastAsia="en-US"/>
        </w:rPr>
        <w:t>sans seuil minimum et</w:t>
      </w:r>
      <w:r w:rsidR="00A0518D" w:rsidRPr="644A3BA2">
        <w:rPr>
          <w:rFonts w:ascii="Arial" w:eastAsia="Calibri" w:hAnsi="Arial" w:cs="Arial"/>
          <w:b/>
          <w:bCs/>
          <w:sz w:val="20"/>
          <w:szCs w:val="20"/>
          <w:lang w:eastAsia="en-US"/>
        </w:rPr>
        <w:t xml:space="preserve"> avec</w:t>
      </w:r>
      <w:r w:rsidR="0097271C" w:rsidRPr="644A3BA2">
        <w:rPr>
          <w:rFonts w:ascii="Arial" w:eastAsia="Calibri" w:hAnsi="Arial" w:cs="Arial"/>
          <w:b/>
          <w:bCs/>
          <w:sz w:val="20"/>
          <w:szCs w:val="20"/>
          <w:lang w:eastAsia="en-US"/>
        </w:rPr>
        <w:t xml:space="preserve"> maximum</w:t>
      </w:r>
      <w:r w:rsidR="5089303B" w:rsidRPr="644A3BA2">
        <w:rPr>
          <w:rFonts w:ascii="Arial" w:eastAsia="Calibri" w:hAnsi="Arial" w:cs="Arial"/>
          <w:b/>
          <w:bCs/>
          <w:sz w:val="20"/>
          <w:szCs w:val="20"/>
          <w:lang w:eastAsia="en-US"/>
        </w:rPr>
        <w:t xml:space="preserve"> de </w:t>
      </w:r>
      <w:r w:rsidR="5089303B" w:rsidRPr="644A3BA2">
        <w:rPr>
          <w:rFonts w:ascii="Arial" w:eastAsia="Arial" w:hAnsi="Arial" w:cs="Arial"/>
          <w:b/>
          <w:bCs/>
          <w:sz w:val="20"/>
          <w:szCs w:val="20"/>
        </w:rPr>
        <w:t>3 000 000 euros HT</w:t>
      </w:r>
      <w:r w:rsidR="5089303B" w:rsidRPr="644A3BA2">
        <w:rPr>
          <w:rFonts w:ascii="Arial" w:eastAsia="Arial" w:hAnsi="Arial" w:cs="Arial"/>
          <w:sz w:val="20"/>
          <w:szCs w:val="20"/>
        </w:rPr>
        <w:t xml:space="preserve"> sur l'ensemble du marché</w:t>
      </w:r>
      <w:r w:rsidR="0097271C" w:rsidRPr="644A3BA2">
        <w:rPr>
          <w:rFonts w:ascii="Arial" w:eastAsia="Calibri" w:hAnsi="Arial" w:cs="Arial"/>
          <w:sz w:val="20"/>
          <w:szCs w:val="20"/>
          <w:lang w:eastAsia="en-US"/>
        </w:rPr>
        <w:t>, en application des articles R.2162-</w:t>
      </w:r>
      <w:r w:rsidR="00686096" w:rsidRPr="644A3BA2">
        <w:rPr>
          <w:rFonts w:ascii="Arial" w:eastAsia="Calibri" w:hAnsi="Arial" w:cs="Arial"/>
          <w:sz w:val="20"/>
          <w:szCs w:val="20"/>
          <w:lang w:eastAsia="en-US"/>
        </w:rPr>
        <w:t>4</w:t>
      </w:r>
      <w:r w:rsidR="0097271C" w:rsidRPr="644A3BA2">
        <w:rPr>
          <w:rFonts w:ascii="Arial" w:eastAsia="Calibri" w:hAnsi="Arial" w:cs="Arial"/>
          <w:sz w:val="20"/>
          <w:szCs w:val="20"/>
          <w:lang w:eastAsia="en-US"/>
        </w:rPr>
        <w:t xml:space="preserve"> du code de la Commande Publique</w:t>
      </w:r>
      <w:r w:rsidR="00A0518D" w:rsidRPr="644A3BA2">
        <w:rPr>
          <w:rFonts w:ascii="Arial" w:eastAsia="Calibri" w:hAnsi="Arial" w:cs="Arial"/>
          <w:sz w:val="20"/>
          <w:szCs w:val="20"/>
          <w:lang w:eastAsia="en-US"/>
        </w:rPr>
        <w:t> </w:t>
      </w:r>
      <w:r w:rsidR="130AE285" w:rsidRPr="644A3BA2">
        <w:rPr>
          <w:rFonts w:ascii="Arial" w:eastAsia="Calibri" w:hAnsi="Arial" w:cs="Arial"/>
          <w:sz w:val="20"/>
          <w:szCs w:val="20"/>
          <w:lang w:eastAsia="en-US"/>
        </w:rPr>
        <w:t>:</w:t>
      </w:r>
    </w:p>
    <w:p w14:paraId="3B06E404" w14:textId="12664B6B" w:rsidR="00A0518D" w:rsidRPr="006B670C" w:rsidRDefault="00A0518D" w:rsidP="006B670C">
      <w:pPr>
        <w:jc w:val="both"/>
        <w:rPr>
          <w:rFonts w:ascii="Arial" w:eastAsia="Calibri" w:hAnsi="Arial" w:cs="Arial"/>
          <w:sz w:val="20"/>
          <w:szCs w:val="20"/>
          <w:lang w:eastAsia="en-US"/>
        </w:rPr>
      </w:pPr>
    </w:p>
    <w:tbl>
      <w:tblPr>
        <w:tblStyle w:val="Grilledutableau1"/>
        <w:tblW w:w="9060" w:type="dxa"/>
        <w:tblLook w:val="06A0" w:firstRow="1" w:lastRow="0" w:firstColumn="1" w:lastColumn="0" w:noHBand="1" w:noVBand="1"/>
      </w:tblPr>
      <w:tblGrid>
        <w:gridCol w:w="3052"/>
        <w:gridCol w:w="3052"/>
        <w:gridCol w:w="2956"/>
      </w:tblGrid>
      <w:tr w:rsidR="00EE166B" w:rsidRPr="006B670C" w14:paraId="1C010B0B" w14:textId="77777777" w:rsidTr="51FAACCE">
        <w:trPr>
          <w:trHeight w:val="300"/>
        </w:trPr>
        <w:tc>
          <w:tcPr>
            <w:tcW w:w="3052" w:type="dxa"/>
            <w:shd w:val="clear" w:color="auto" w:fill="D0CECE" w:themeFill="background2" w:themeFillShade="E6"/>
          </w:tcPr>
          <w:p w14:paraId="0DE13730" w14:textId="67278888" w:rsidR="00EE166B" w:rsidRPr="006B670C" w:rsidRDefault="5601C4F1" w:rsidP="002A2457">
            <w:pPr>
              <w:jc w:val="center"/>
              <w:rPr>
                <w:rFonts w:ascii="Arial" w:eastAsia="Calibri" w:hAnsi="Arial" w:cs="Arial"/>
                <w:sz w:val="20"/>
                <w:szCs w:val="20"/>
              </w:rPr>
            </w:pPr>
            <w:r w:rsidRPr="51FAACCE">
              <w:rPr>
                <w:rFonts w:ascii="Arial" w:eastAsia="Calibri" w:hAnsi="Arial" w:cs="Arial"/>
                <w:sz w:val="20"/>
                <w:szCs w:val="20"/>
              </w:rPr>
              <w:t>Les lots</w:t>
            </w:r>
          </w:p>
        </w:tc>
        <w:tc>
          <w:tcPr>
            <w:tcW w:w="3052" w:type="dxa"/>
            <w:shd w:val="clear" w:color="auto" w:fill="D0CECE" w:themeFill="background2" w:themeFillShade="E6"/>
          </w:tcPr>
          <w:p w14:paraId="40DD7B6C" w14:textId="77777777" w:rsidR="7ECC4181" w:rsidRDefault="7ECC4181" w:rsidP="51FAACCE">
            <w:pPr>
              <w:jc w:val="center"/>
              <w:rPr>
                <w:rFonts w:ascii="Arial" w:eastAsia="Calibri" w:hAnsi="Arial" w:cs="Arial"/>
                <w:sz w:val="20"/>
                <w:szCs w:val="20"/>
              </w:rPr>
            </w:pPr>
            <w:r w:rsidRPr="51FAACCE">
              <w:rPr>
                <w:rFonts w:ascii="Arial" w:eastAsia="Calibri" w:hAnsi="Arial" w:cs="Arial"/>
                <w:sz w:val="20"/>
                <w:szCs w:val="20"/>
              </w:rPr>
              <w:t>Montant minimum/an</w:t>
            </w:r>
          </w:p>
          <w:p w14:paraId="554B5932" w14:textId="4A08529A" w:rsidR="51FAACCE" w:rsidRDefault="51FAACCE" w:rsidP="51FAACCE">
            <w:pPr>
              <w:jc w:val="center"/>
              <w:rPr>
                <w:rFonts w:ascii="Arial" w:eastAsia="Calibri" w:hAnsi="Arial" w:cs="Arial"/>
                <w:sz w:val="20"/>
                <w:szCs w:val="20"/>
              </w:rPr>
            </w:pPr>
          </w:p>
        </w:tc>
        <w:tc>
          <w:tcPr>
            <w:tcW w:w="2956" w:type="dxa"/>
            <w:shd w:val="clear" w:color="auto" w:fill="D0CECE" w:themeFill="background2" w:themeFillShade="E6"/>
          </w:tcPr>
          <w:p w14:paraId="140EEF5A" w14:textId="77777777" w:rsidR="00EE166B" w:rsidRPr="006B670C" w:rsidRDefault="00EE166B" w:rsidP="002A2457">
            <w:pPr>
              <w:jc w:val="center"/>
              <w:rPr>
                <w:rFonts w:ascii="Arial" w:eastAsia="Calibri" w:hAnsi="Arial" w:cs="Arial"/>
                <w:sz w:val="20"/>
                <w:szCs w:val="20"/>
              </w:rPr>
            </w:pPr>
            <w:r w:rsidRPr="006B670C">
              <w:rPr>
                <w:rFonts w:ascii="Arial" w:eastAsia="Calibri" w:hAnsi="Arial" w:cs="Arial"/>
                <w:sz w:val="20"/>
                <w:szCs w:val="20"/>
              </w:rPr>
              <w:t>Montant maximum /an</w:t>
            </w:r>
          </w:p>
        </w:tc>
      </w:tr>
      <w:tr w:rsidR="00EE166B" w:rsidRPr="006B670C" w14:paraId="343D90E7" w14:textId="77777777" w:rsidTr="51FAACCE">
        <w:trPr>
          <w:trHeight w:val="300"/>
        </w:trPr>
        <w:tc>
          <w:tcPr>
            <w:tcW w:w="3052" w:type="dxa"/>
          </w:tcPr>
          <w:p w14:paraId="6F115313" w14:textId="03C94A72" w:rsidR="00EE166B" w:rsidRPr="006B670C" w:rsidRDefault="11F25F35" w:rsidP="51FAACCE">
            <w:pPr>
              <w:jc w:val="center"/>
            </w:pPr>
            <w:r w:rsidRPr="51FAACCE">
              <w:rPr>
                <w:rFonts w:ascii="Arial" w:eastAsia="Arial" w:hAnsi="Arial" w:cs="Arial"/>
                <w:sz w:val="20"/>
                <w:szCs w:val="20"/>
              </w:rPr>
              <w:t>Lot 1</w:t>
            </w:r>
          </w:p>
        </w:tc>
        <w:tc>
          <w:tcPr>
            <w:tcW w:w="3052" w:type="dxa"/>
          </w:tcPr>
          <w:p w14:paraId="18D5E3DE" w14:textId="77777777" w:rsidR="46598B30" w:rsidRDefault="46598B30" w:rsidP="51FAACCE">
            <w:pPr>
              <w:jc w:val="center"/>
              <w:rPr>
                <w:rFonts w:ascii="Arial" w:eastAsia="Calibri" w:hAnsi="Arial" w:cs="Arial"/>
                <w:sz w:val="20"/>
                <w:szCs w:val="20"/>
              </w:rPr>
            </w:pPr>
            <w:r w:rsidRPr="51FAACCE">
              <w:rPr>
                <w:rFonts w:ascii="Arial" w:eastAsia="Calibri" w:hAnsi="Arial" w:cs="Arial"/>
                <w:sz w:val="20"/>
                <w:szCs w:val="20"/>
              </w:rPr>
              <w:t>0 € HT</w:t>
            </w:r>
          </w:p>
          <w:p w14:paraId="31A09350" w14:textId="24E0F555" w:rsidR="51FAACCE" w:rsidRDefault="51FAACCE" w:rsidP="51FAACCE">
            <w:pPr>
              <w:jc w:val="center"/>
              <w:rPr>
                <w:rFonts w:ascii="Arial" w:eastAsia="Calibri" w:hAnsi="Arial" w:cs="Arial"/>
                <w:sz w:val="20"/>
                <w:szCs w:val="20"/>
              </w:rPr>
            </w:pPr>
          </w:p>
        </w:tc>
        <w:tc>
          <w:tcPr>
            <w:tcW w:w="2956" w:type="dxa"/>
          </w:tcPr>
          <w:p w14:paraId="06ACF4F2" w14:textId="70FEB5C2" w:rsidR="00EE166B" w:rsidRPr="006B670C" w:rsidRDefault="005ADFE7" w:rsidP="51FAACCE">
            <w:pPr>
              <w:jc w:val="center"/>
              <w:rPr>
                <w:rFonts w:ascii="Arial" w:eastAsia="Calibri" w:hAnsi="Arial" w:cs="Arial"/>
                <w:sz w:val="20"/>
                <w:szCs w:val="20"/>
              </w:rPr>
            </w:pPr>
            <w:r w:rsidRPr="51FAACCE">
              <w:rPr>
                <w:rFonts w:ascii="Arial" w:eastAsia="Arial" w:hAnsi="Arial" w:cs="Arial"/>
                <w:sz w:val="20"/>
                <w:szCs w:val="20"/>
              </w:rPr>
              <w:t>500 000</w:t>
            </w:r>
            <w:r w:rsidR="420C0CF3" w:rsidRPr="51FAACCE">
              <w:rPr>
                <w:rFonts w:ascii="Arial" w:eastAsia="Calibri" w:hAnsi="Arial" w:cs="Arial"/>
                <w:sz w:val="20"/>
                <w:szCs w:val="20"/>
              </w:rPr>
              <w:t xml:space="preserve"> € HT</w:t>
            </w:r>
          </w:p>
        </w:tc>
      </w:tr>
      <w:tr w:rsidR="51FAACCE" w14:paraId="32ED9B90" w14:textId="77777777" w:rsidTr="51FAACCE">
        <w:trPr>
          <w:trHeight w:val="300"/>
        </w:trPr>
        <w:tc>
          <w:tcPr>
            <w:tcW w:w="3052" w:type="dxa"/>
          </w:tcPr>
          <w:p w14:paraId="1C64F126" w14:textId="668E2496" w:rsidR="32AE1D35" w:rsidRDefault="32AE1D35" w:rsidP="51FAACCE">
            <w:pPr>
              <w:jc w:val="center"/>
              <w:rPr>
                <w:rFonts w:ascii="Arial" w:eastAsia="Arial" w:hAnsi="Arial" w:cs="Arial"/>
                <w:sz w:val="20"/>
                <w:szCs w:val="20"/>
              </w:rPr>
            </w:pPr>
            <w:r w:rsidRPr="51FAACCE">
              <w:rPr>
                <w:rFonts w:ascii="Arial" w:eastAsia="Arial" w:hAnsi="Arial" w:cs="Arial"/>
                <w:sz w:val="20"/>
                <w:szCs w:val="20"/>
              </w:rPr>
              <w:t xml:space="preserve">Lot 2 </w:t>
            </w:r>
          </w:p>
        </w:tc>
        <w:tc>
          <w:tcPr>
            <w:tcW w:w="3052" w:type="dxa"/>
          </w:tcPr>
          <w:p w14:paraId="6274A542" w14:textId="77777777" w:rsidR="32AE1D35" w:rsidRDefault="32AE1D35" w:rsidP="51FAACCE">
            <w:pPr>
              <w:jc w:val="center"/>
              <w:rPr>
                <w:rFonts w:ascii="Arial" w:eastAsia="Calibri" w:hAnsi="Arial" w:cs="Arial"/>
                <w:sz w:val="20"/>
                <w:szCs w:val="20"/>
              </w:rPr>
            </w:pPr>
            <w:r w:rsidRPr="51FAACCE">
              <w:rPr>
                <w:rFonts w:ascii="Arial" w:eastAsia="Calibri" w:hAnsi="Arial" w:cs="Arial"/>
                <w:sz w:val="20"/>
                <w:szCs w:val="20"/>
              </w:rPr>
              <w:t>0 € HT</w:t>
            </w:r>
          </w:p>
          <w:p w14:paraId="4398B829" w14:textId="76915491" w:rsidR="51FAACCE" w:rsidRDefault="51FAACCE" w:rsidP="51FAACCE">
            <w:pPr>
              <w:jc w:val="center"/>
              <w:rPr>
                <w:rFonts w:ascii="Arial" w:eastAsia="Calibri" w:hAnsi="Arial" w:cs="Arial"/>
                <w:sz w:val="20"/>
                <w:szCs w:val="20"/>
              </w:rPr>
            </w:pPr>
          </w:p>
        </w:tc>
        <w:tc>
          <w:tcPr>
            <w:tcW w:w="2956" w:type="dxa"/>
          </w:tcPr>
          <w:p w14:paraId="42A73CED" w14:textId="454449C9" w:rsidR="2FA4E679" w:rsidRDefault="2FA4E679" w:rsidP="51FAACCE">
            <w:pPr>
              <w:jc w:val="center"/>
              <w:rPr>
                <w:rFonts w:ascii="Arial" w:eastAsia="Calibri" w:hAnsi="Arial" w:cs="Arial"/>
                <w:sz w:val="20"/>
                <w:szCs w:val="20"/>
              </w:rPr>
            </w:pPr>
            <w:r w:rsidRPr="51FAACCE">
              <w:rPr>
                <w:rFonts w:ascii="Arial" w:eastAsia="Arial" w:hAnsi="Arial" w:cs="Arial"/>
                <w:sz w:val="20"/>
                <w:szCs w:val="20"/>
              </w:rPr>
              <w:lastRenderedPageBreak/>
              <w:t xml:space="preserve">750 000 </w:t>
            </w:r>
            <w:r w:rsidRPr="51FAACCE">
              <w:rPr>
                <w:rFonts w:ascii="Arial" w:eastAsia="Calibri" w:hAnsi="Arial" w:cs="Arial"/>
                <w:sz w:val="20"/>
                <w:szCs w:val="20"/>
              </w:rPr>
              <w:t>€ HT</w:t>
            </w:r>
          </w:p>
        </w:tc>
      </w:tr>
      <w:tr w:rsidR="51FAACCE" w14:paraId="14DCB7E9" w14:textId="77777777" w:rsidTr="51FAACCE">
        <w:trPr>
          <w:trHeight w:val="300"/>
        </w:trPr>
        <w:tc>
          <w:tcPr>
            <w:tcW w:w="3052" w:type="dxa"/>
          </w:tcPr>
          <w:p w14:paraId="1D2F9B6A" w14:textId="480FB6FF" w:rsidR="32AE1D35" w:rsidRDefault="32AE1D35" w:rsidP="51FAACCE">
            <w:pPr>
              <w:jc w:val="center"/>
              <w:rPr>
                <w:rFonts w:ascii="Arial" w:eastAsia="Arial" w:hAnsi="Arial" w:cs="Arial"/>
                <w:sz w:val="20"/>
                <w:szCs w:val="20"/>
              </w:rPr>
            </w:pPr>
            <w:r w:rsidRPr="51FAACCE">
              <w:rPr>
                <w:rFonts w:ascii="Arial" w:eastAsia="Arial" w:hAnsi="Arial" w:cs="Arial"/>
                <w:sz w:val="20"/>
                <w:szCs w:val="20"/>
              </w:rPr>
              <w:t>Lot 3</w:t>
            </w:r>
          </w:p>
        </w:tc>
        <w:tc>
          <w:tcPr>
            <w:tcW w:w="3052" w:type="dxa"/>
          </w:tcPr>
          <w:p w14:paraId="00BBB889" w14:textId="77777777" w:rsidR="32AE1D35" w:rsidRDefault="32AE1D35" w:rsidP="51FAACCE">
            <w:pPr>
              <w:jc w:val="center"/>
              <w:rPr>
                <w:rFonts w:ascii="Arial" w:eastAsia="Calibri" w:hAnsi="Arial" w:cs="Arial"/>
                <w:sz w:val="20"/>
                <w:szCs w:val="20"/>
              </w:rPr>
            </w:pPr>
            <w:r w:rsidRPr="51FAACCE">
              <w:rPr>
                <w:rFonts w:ascii="Arial" w:eastAsia="Calibri" w:hAnsi="Arial" w:cs="Arial"/>
                <w:sz w:val="20"/>
                <w:szCs w:val="20"/>
              </w:rPr>
              <w:t>0 € HT</w:t>
            </w:r>
          </w:p>
          <w:p w14:paraId="2EE36560" w14:textId="17508CE8" w:rsidR="51FAACCE" w:rsidRDefault="51FAACCE" w:rsidP="51FAACCE">
            <w:pPr>
              <w:jc w:val="center"/>
              <w:rPr>
                <w:rFonts w:ascii="Arial" w:eastAsia="Calibri" w:hAnsi="Arial" w:cs="Arial"/>
                <w:sz w:val="20"/>
                <w:szCs w:val="20"/>
              </w:rPr>
            </w:pPr>
          </w:p>
        </w:tc>
        <w:tc>
          <w:tcPr>
            <w:tcW w:w="2956" w:type="dxa"/>
          </w:tcPr>
          <w:p w14:paraId="63AADA9A" w14:textId="4A5FAF86" w:rsidR="579F7A74" w:rsidRDefault="579F7A74" w:rsidP="51FAACCE">
            <w:pPr>
              <w:jc w:val="center"/>
              <w:rPr>
                <w:rFonts w:ascii="Arial" w:eastAsia="Calibri" w:hAnsi="Arial" w:cs="Arial"/>
                <w:sz w:val="20"/>
                <w:szCs w:val="20"/>
              </w:rPr>
            </w:pPr>
            <w:r w:rsidRPr="51FAACCE">
              <w:rPr>
                <w:rFonts w:ascii="Arial" w:eastAsia="Arial" w:hAnsi="Arial" w:cs="Arial"/>
                <w:sz w:val="20"/>
                <w:szCs w:val="20"/>
              </w:rPr>
              <w:t xml:space="preserve">500 000 </w:t>
            </w:r>
            <w:r w:rsidRPr="51FAACCE">
              <w:rPr>
                <w:rFonts w:ascii="Arial" w:eastAsia="Calibri" w:hAnsi="Arial" w:cs="Arial"/>
                <w:sz w:val="20"/>
                <w:szCs w:val="20"/>
              </w:rPr>
              <w:t>€ HT</w:t>
            </w:r>
          </w:p>
        </w:tc>
      </w:tr>
      <w:tr w:rsidR="51FAACCE" w14:paraId="5BAABFF4" w14:textId="77777777" w:rsidTr="51FAACCE">
        <w:trPr>
          <w:trHeight w:val="300"/>
        </w:trPr>
        <w:tc>
          <w:tcPr>
            <w:tcW w:w="3052" w:type="dxa"/>
          </w:tcPr>
          <w:p w14:paraId="38C6FA5B" w14:textId="4DED9BDE" w:rsidR="32AE1D35" w:rsidRDefault="32AE1D35" w:rsidP="51FAACCE">
            <w:pPr>
              <w:jc w:val="center"/>
              <w:rPr>
                <w:rFonts w:ascii="Arial" w:eastAsia="Arial" w:hAnsi="Arial" w:cs="Arial"/>
                <w:sz w:val="20"/>
                <w:szCs w:val="20"/>
              </w:rPr>
            </w:pPr>
            <w:r w:rsidRPr="51FAACCE">
              <w:rPr>
                <w:rFonts w:ascii="Arial" w:eastAsia="Arial" w:hAnsi="Arial" w:cs="Arial"/>
                <w:sz w:val="20"/>
                <w:szCs w:val="20"/>
              </w:rPr>
              <w:t>Lot 4</w:t>
            </w:r>
          </w:p>
        </w:tc>
        <w:tc>
          <w:tcPr>
            <w:tcW w:w="3052" w:type="dxa"/>
          </w:tcPr>
          <w:p w14:paraId="2A035B5F" w14:textId="77777777" w:rsidR="32AE1D35" w:rsidRDefault="32AE1D35" w:rsidP="51FAACCE">
            <w:pPr>
              <w:jc w:val="center"/>
              <w:rPr>
                <w:rFonts w:ascii="Arial" w:eastAsia="Calibri" w:hAnsi="Arial" w:cs="Arial"/>
                <w:sz w:val="20"/>
                <w:szCs w:val="20"/>
              </w:rPr>
            </w:pPr>
            <w:r w:rsidRPr="51FAACCE">
              <w:rPr>
                <w:rFonts w:ascii="Arial" w:eastAsia="Calibri" w:hAnsi="Arial" w:cs="Arial"/>
                <w:sz w:val="20"/>
                <w:szCs w:val="20"/>
              </w:rPr>
              <w:t>0 € HT</w:t>
            </w:r>
          </w:p>
          <w:p w14:paraId="5C3C37B0" w14:textId="6998A879" w:rsidR="51FAACCE" w:rsidRDefault="51FAACCE" w:rsidP="51FAACCE">
            <w:pPr>
              <w:jc w:val="center"/>
              <w:rPr>
                <w:rFonts w:ascii="Arial" w:eastAsia="Calibri" w:hAnsi="Arial" w:cs="Arial"/>
                <w:sz w:val="20"/>
                <w:szCs w:val="20"/>
              </w:rPr>
            </w:pPr>
          </w:p>
        </w:tc>
        <w:tc>
          <w:tcPr>
            <w:tcW w:w="2956" w:type="dxa"/>
          </w:tcPr>
          <w:p w14:paraId="2821AE61" w14:textId="503BD086" w:rsidR="0EE37A7E" w:rsidRDefault="0EE37A7E" w:rsidP="51FAACCE">
            <w:pPr>
              <w:jc w:val="center"/>
              <w:rPr>
                <w:rFonts w:ascii="Arial" w:eastAsia="Calibri" w:hAnsi="Arial" w:cs="Arial"/>
                <w:sz w:val="20"/>
                <w:szCs w:val="20"/>
              </w:rPr>
            </w:pPr>
            <w:r w:rsidRPr="51FAACCE">
              <w:rPr>
                <w:rFonts w:ascii="Arial" w:eastAsia="Arial" w:hAnsi="Arial" w:cs="Arial"/>
                <w:sz w:val="20"/>
                <w:szCs w:val="20"/>
              </w:rPr>
              <w:t>7</w:t>
            </w:r>
            <w:r w:rsidR="47D12B04" w:rsidRPr="51FAACCE">
              <w:rPr>
                <w:rFonts w:ascii="Arial" w:eastAsia="Arial" w:hAnsi="Arial" w:cs="Arial"/>
                <w:sz w:val="20"/>
                <w:szCs w:val="20"/>
              </w:rPr>
              <w:t xml:space="preserve">50 000 </w:t>
            </w:r>
            <w:r w:rsidR="0B4E120D" w:rsidRPr="51FAACCE">
              <w:rPr>
                <w:rFonts w:ascii="Arial" w:eastAsia="Calibri" w:hAnsi="Arial" w:cs="Arial"/>
                <w:sz w:val="20"/>
                <w:szCs w:val="20"/>
              </w:rPr>
              <w:t>€ HT</w:t>
            </w:r>
          </w:p>
        </w:tc>
      </w:tr>
      <w:tr w:rsidR="51FAACCE" w14:paraId="744B973D" w14:textId="77777777" w:rsidTr="51FAACCE">
        <w:trPr>
          <w:trHeight w:val="300"/>
        </w:trPr>
        <w:tc>
          <w:tcPr>
            <w:tcW w:w="3052" w:type="dxa"/>
          </w:tcPr>
          <w:p w14:paraId="5AB5D46E" w14:textId="23EA785C" w:rsidR="32AE1D35" w:rsidRDefault="32AE1D35" w:rsidP="51FAACCE">
            <w:pPr>
              <w:jc w:val="center"/>
              <w:rPr>
                <w:rFonts w:ascii="Arial" w:eastAsia="Arial" w:hAnsi="Arial" w:cs="Arial"/>
                <w:sz w:val="20"/>
                <w:szCs w:val="20"/>
              </w:rPr>
            </w:pPr>
            <w:r w:rsidRPr="51FAACCE">
              <w:rPr>
                <w:rFonts w:ascii="Arial" w:eastAsia="Arial" w:hAnsi="Arial" w:cs="Arial"/>
                <w:sz w:val="20"/>
                <w:szCs w:val="20"/>
              </w:rPr>
              <w:t>Lot 5</w:t>
            </w:r>
          </w:p>
        </w:tc>
        <w:tc>
          <w:tcPr>
            <w:tcW w:w="3052" w:type="dxa"/>
          </w:tcPr>
          <w:p w14:paraId="7F76E9A7" w14:textId="77777777" w:rsidR="32AE1D35" w:rsidRDefault="32AE1D35" w:rsidP="51FAACCE">
            <w:pPr>
              <w:jc w:val="center"/>
              <w:rPr>
                <w:rFonts w:ascii="Arial" w:eastAsia="Calibri" w:hAnsi="Arial" w:cs="Arial"/>
                <w:sz w:val="20"/>
                <w:szCs w:val="20"/>
              </w:rPr>
            </w:pPr>
            <w:r w:rsidRPr="51FAACCE">
              <w:rPr>
                <w:rFonts w:ascii="Arial" w:eastAsia="Calibri" w:hAnsi="Arial" w:cs="Arial"/>
                <w:sz w:val="20"/>
                <w:szCs w:val="20"/>
              </w:rPr>
              <w:t>0 € HT</w:t>
            </w:r>
          </w:p>
          <w:p w14:paraId="5E8AD467" w14:textId="5203EDFC" w:rsidR="51FAACCE" w:rsidRDefault="51FAACCE" w:rsidP="51FAACCE">
            <w:pPr>
              <w:jc w:val="center"/>
              <w:rPr>
                <w:rFonts w:ascii="Arial" w:eastAsia="Calibri" w:hAnsi="Arial" w:cs="Arial"/>
                <w:sz w:val="20"/>
                <w:szCs w:val="20"/>
              </w:rPr>
            </w:pPr>
          </w:p>
        </w:tc>
        <w:tc>
          <w:tcPr>
            <w:tcW w:w="2956" w:type="dxa"/>
          </w:tcPr>
          <w:p w14:paraId="7BBD3FCD" w14:textId="32235BB9" w:rsidR="28E13CF4" w:rsidRDefault="28E13CF4" w:rsidP="51FAACCE">
            <w:pPr>
              <w:jc w:val="center"/>
              <w:rPr>
                <w:rFonts w:ascii="Arial" w:eastAsia="Calibri" w:hAnsi="Arial" w:cs="Arial"/>
                <w:sz w:val="20"/>
                <w:szCs w:val="20"/>
              </w:rPr>
            </w:pPr>
            <w:r w:rsidRPr="51FAACCE">
              <w:rPr>
                <w:rFonts w:ascii="Arial" w:eastAsia="Calibri" w:hAnsi="Arial" w:cs="Arial"/>
                <w:sz w:val="20"/>
                <w:szCs w:val="20"/>
              </w:rPr>
              <w:t xml:space="preserve"> </w:t>
            </w:r>
            <w:r w:rsidRPr="51FAACCE">
              <w:rPr>
                <w:rFonts w:ascii="Arial" w:eastAsia="Arial" w:hAnsi="Arial" w:cs="Arial"/>
                <w:sz w:val="20"/>
                <w:szCs w:val="20"/>
              </w:rPr>
              <w:t xml:space="preserve">250 000 </w:t>
            </w:r>
            <w:r w:rsidR="01010BCA" w:rsidRPr="51FAACCE">
              <w:rPr>
                <w:rFonts w:ascii="Arial" w:eastAsia="Calibri" w:hAnsi="Arial" w:cs="Arial"/>
                <w:sz w:val="20"/>
                <w:szCs w:val="20"/>
              </w:rPr>
              <w:t>€ HT</w:t>
            </w:r>
          </w:p>
        </w:tc>
      </w:tr>
      <w:tr w:rsidR="51FAACCE" w14:paraId="73F390B5" w14:textId="77777777" w:rsidTr="51FAACCE">
        <w:trPr>
          <w:trHeight w:val="300"/>
        </w:trPr>
        <w:tc>
          <w:tcPr>
            <w:tcW w:w="3052" w:type="dxa"/>
          </w:tcPr>
          <w:p w14:paraId="7397FF92" w14:textId="6AC50B3C" w:rsidR="07D3D96F" w:rsidRDefault="07D3D96F" w:rsidP="51FAACCE">
            <w:pPr>
              <w:jc w:val="center"/>
              <w:rPr>
                <w:rFonts w:ascii="Arial" w:eastAsia="Arial" w:hAnsi="Arial" w:cs="Arial"/>
                <w:sz w:val="20"/>
                <w:szCs w:val="20"/>
              </w:rPr>
            </w:pPr>
            <w:r w:rsidRPr="51FAACCE">
              <w:rPr>
                <w:rFonts w:ascii="Arial" w:eastAsia="Arial" w:hAnsi="Arial" w:cs="Arial"/>
                <w:sz w:val="20"/>
                <w:szCs w:val="20"/>
              </w:rPr>
              <w:t xml:space="preserve">Lot 6 </w:t>
            </w:r>
          </w:p>
        </w:tc>
        <w:tc>
          <w:tcPr>
            <w:tcW w:w="3052" w:type="dxa"/>
          </w:tcPr>
          <w:p w14:paraId="7A0B64A8" w14:textId="738FC9F1" w:rsidR="51FAACCE" w:rsidRDefault="51FAACCE" w:rsidP="51FAACCE">
            <w:pPr>
              <w:jc w:val="center"/>
              <w:rPr>
                <w:rFonts w:ascii="Arial" w:eastAsia="Calibri" w:hAnsi="Arial" w:cs="Arial"/>
                <w:sz w:val="20"/>
                <w:szCs w:val="20"/>
              </w:rPr>
            </w:pPr>
            <w:r w:rsidRPr="51FAACCE">
              <w:rPr>
                <w:rFonts w:ascii="Arial" w:eastAsia="Calibri" w:hAnsi="Arial" w:cs="Arial"/>
                <w:sz w:val="20"/>
                <w:szCs w:val="20"/>
              </w:rPr>
              <w:t>0 € HT</w:t>
            </w:r>
          </w:p>
        </w:tc>
        <w:tc>
          <w:tcPr>
            <w:tcW w:w="2956" w:type="dxa"/>
          </w:tcPr>
          <w:p w14:paraId="54880168" w14:textId="32235BB9" w:rsidR="51FAACCE" w:rsidRDefault="51FAACCE" w:rsidP="51FAACCE">
            <w:pPr>
              <w:jc w:val="center"/>
              <w:rPr>
                <w:rFonts w:ascii="Arial" w:eastAsia="Calibri" w:hAnsi="Arial" w:cs="Arial"/>
                <w:sz w:val="20"/>
                <w:szCs w:val="20"/>
              </w:rPr>
            </w:pPr>
            <w:r w:rsidRPr="51FAACCE">
              <w:rPr>
                <w:rFonts w:ascii="Arial" w:eastAsia="Calibri" w:hAnsi="Arial" w:cs="Arial"/>
                <w:sz w:val="20"/>
                <w:szCs w:val="20"/>
              </w:rPr>
              <w:t xml:space="preserve"> </w:t>
            </w:r>
            <w:r w:rsidRPr="51FAACCE">
              <w:rPr>
                <w:rFonts w:ascii="Arial" w:eastAsia="Arial" w:hAnsi="Arial" w:cs="Arial"/>
                <w:sz w:val="20"/>
                <w:szCs w:val="20"/>
              </w:rPr>
              <w:t xml:space="preserve">250 000 </w:t>
            </w:r>
            <w:r w:rsidRPr="51FAACCE">
              <w:rPr>
                <w:rFonts w:ascii="Arial" w:eastAsia="Calibri" w:hAnsi="Arial" w:cs="Arial"/>
                <w:sz w:val="20"/>
                <w:szCs w:val="20"/>
              </w:rPr>
              <w:t>€ HT</w:t>
            </w:r>
          </w:p>
        </w:tc>
      </w:tr>
    </w:tbl>
    <w:p w14:paraId="71674043" w14:textId="77777777" w:rsidR="00EE166B" w:rsidRPr="006B670C" w:rsidRDefault="00EE166B" w:rsidP="006B670C">
      <w:pPr>
        <w:jc w:val="both"/>
        <w:rPr>
          <w:rFonts w:ascii="Arial" w:eastAsia="Calibri" w:hAnsi="Arial" w:cs="Arial"/>
          <w:sz w:val="20"/>
          <w:szCs w:val="20"/>
          <w:lang w:eastAsia="en-US"/>
        </w:rPr>
      </w:pPr>
    </w:p>
    <w:p w14:paraId="7586F3F6" w14:textId="77777777" w:rsidR="00A843C5" w:rsidRPr="006B670C" w:rsidRDefault="00A843C5" w:rsidP="006B670C">
      <w:pPr>
        <w:jc w:val="both"/>
        <w:rPr>
          <w:rFonts w:ascii="Arial" w:hAnsi="Arial" w:cs="Arial"/>
          <w:sz w:val="20"/>
          <w:szCs w:val="20"/>
        </w:rPr>
      </w:pPr>
      <w:r w:rsidRPr="51FAACCE">
        <w:rPr>
          <w:rFonts w:ascii="Arial" w:hAnsi="Arial" w:cs="Arial"/>
          <w:sz w:val="20"/>
          <w:szCs w:val="20"/>
        </w:rPr>
        <w:t>Le titulaire ne peut prétendre à une indemnisation si le montant maximum annuel n’est pas atteint.</w:t>
      </w:r>
    </w:p>
    <w:p w14:paraId="312C87D9" w14:textId="6A9AB9FE" w:rsidR="002C3FEB" w:rsidRPr="006B670C" w:rsidRDefault="00686096" w:rsidP="006B670C">
      <w:pPr>
        <w:keepNext/>
        <w:keepLines/>
        <w:spacing w:before="240"/>
        <w:jc w:val="both"/>
        <w:outlineLvl w:val="0"/>
        <w:rPr>
          <w:rFonts w:ascii="Arial" w:eastAsia="Times New Roman" w:hAnsi="Arial" w:cs="Arial"/>
          <w:b/>
          <w:bCs/>
          <w:sz w:val="20"/>
          <w:szCs w:val="20"/>
          <w:lang w:eastAsia="en-US"/>
        </w:rPr>
      </w:pPr>
      <w:bookmarkStart w:id="18" w:name="_Toc96608623"/>
      <w:bookmarkStart w:id="19" w:name="_Toc228355904"/>
      <w:bookmarkStart w:id="20" w:name="_Toc228356848"/>
      <w:r w:rsidRPr="006B670C">
        <w:rPr>
          <w:rFonts w:ascii="Arial" w:eastAsia="Times New Roman" w:hAnsi="Arial" w:cs="Arial"/>
          <w:b/>
          <w:bCs/>
          <w:sz w:val="20"/>
          <w:szCs w:val="20"/>
          <w:lang w:eastAsia="en-US"/>
        </w:rPr>
        <w:t>2.3.1. Accord-cadre à bons de commande</w:t>
      </w:r>
      <w:bookmarkEnd w:id="18"/>
      <w:bookmarkEnd w:id="19"/>
      <w:bookmarkEnd w:id="20"/>
      <w:r w:rsidRPr="006B670C">
        <w:rPr>
          <w:rFonts w:ascii="Arial" w:eastAsia="Times New Roman" w:hAnsi="Arial" w:cs="Arial"/>
          <w:b/>
          <w:bCs/>
          <w:sz w:val="20"/>
          <w:szCs w:val="20"/>
          <w:lang w:eastAsia="en-US"/>
        </w:rPr>
        <w:t xml:space="preserve"> </w:t>
      </w:r>
    </w:p>
    <w:p w14:paraId="72F73C4E" w14:textId="1DE2807C" w:rsidR="00396539" w:rsidRPr="00E85A9A" w:rsidRDefault="00396539" w:rsidP="006B670C">
      <w:pPr>
        <w:keepNext/>
        <w:keepLines/>
        <w:spacing w:before="240"/>
        <w:jc w:val="both"/>
        <w:outlineLvl w:val="0"/>
        <w:rPr>
          <w:rFonts w:ascii="Arial" w:eastAsia="Times New Roman" w:hAnsi="Arial" w:cs="Arial"/>
          <w:sz w:val="20"/>
          <w:szCs w:val="20"/>
          <w:lang w:eastAsia="en-US"/>
        </w:rPr>
      </w:pPr>
      <w:bookmarkStart w:id="21" w:name="_Toc228355905"/>
      <w:bookmarkStart w:id="22" w:name="_Toc228356849"/>
      <w:bookmarkStart w:id="23" w:name="_Toc96608625"/>
      <w:r w:rsidRPr="644A3BA2">
        <w:rPr>
          <w:rFonts w:ascii="Arial" w:eastAsia="Times New Roman" w:hAnsi="Arial" w:cs="Arial"/>
          <w:sz w:val="20"/>
          <w:szCs w:val="20"/>
          <w:lang w:eastAsia="en-US"/>
        </w:rPr>
        <w:t xml:space="preserve">La présente </w:t>
      </w:r>
      <w:r w:rsidRPr="00E85A9A">
        <w:rPr>
          <w:rFonts w:ascii="Arial" w:eastAsia="Times New Roman" w:hAnsi="Arial" w:cs="Arial"/>
          <w:sz w:val="20"/>
          <w:szCs w:val="20"/>
          <w:lang w:eastAsia="en-US"/>
        </w:rPr>
        <w:t>consultation est conclue sous la forme d’un accord-cadre mono-attributaire à bons de commande, à l’exception du lot n°2, qui fait l’objet d’un accord-cadre multi-attributaire avec deux attributaires.</w:t>
      </w:r>
      <w:r w:rsidRPr="00E85A9A">
        <w:rPr>
          <w:rFonts w:ascii="Arial" w:hAnsi="Arial" w:cs="Arial"/>
        </w:rPr>
        <w:t xml:space="preserve"> </w:t>
      </w:r>
      <w:r w:rsidRPr="00E85A9A">
        <w:rPr>
          <w:rFonts w:ascii="Arial" w:eastAsia="Times New Roman" w:hAnsi="Arial" w:cs="Arial"/>
          <w:sz w:val="20"/>
          <w:szCs w:val="20"/>
          <w:lang w:eastAsia="en-US"/>
        </w:rPr>
        <w:t>Pour le lot n°2, les bons de commande sont attribués sans remise en concurrence, selon un ordre de priorité défini lors de l’attribution.</w:t>
      </w:r>
      <w:r w:rsidR="007D45DE" w:rsidRPr="00E85A9A">
        <w:rPr>
          <w:rFonts w:ascii="Arial" w:eastAsia="Times New Roman" w:hAnsi="Arial" w:cs="Arial"/>
          <w:sz w:val="20"/>
          <w:szCs w:val="20"/>
          <w:lang w:eastAsia="en-US"/>
        </w:rPr>
        <w:t xml:space="preserve"> </w:t>
      </w:r>
      <w:r w:rsidRPr="00E85A9A">
        <w:rPr>
          <w:rFonts w:ascii="Arial" w:eastAsia="Times New Roman" w:hAnsi="Arial" w:cs="Arial"/>
          <w:sz w:val="20"/>
          <w:szCs w:val="20"/>
          <w:lang w:eastAsia="en-US"/>
        </w:rPr>
        <w:t>Le titulaire classé en première position est sollicité en priorité.</w:t>
      </w:r>
      <w:r w:rsidRPr="00E85A9A">
        <w:br/>
      </w:r>
      <w:r w:rsidRPr="00E85A9A">
        <w:rPr>
          <w:rFonts w:ascii="Arial" w:eastAsia="Times New Roman" w:hAnsi="Arial" w:cs="Arial"/>
          <w:sz w:val="20"/>
          <w:szCs w:val="20"/>
          <w:lang w:eastAsia="en-US"/>
        </w:rPr>
        <w:t xml:space="preserve">En cas d’indisponibilité, de refus ou d’absence de réponse dans un délai de </w:t>
      </w:r>
      <w:r w:rsidR="6CEA28EF" w:rsidRPr="00E85A9A">
        <w:rPr>
          <w:rFonts w:ascii="Arial" w:eastAsia="Times New Roman" w:hAnsi="Arial" w:cs="Arial"/>
          <w:b/>
          <w:bCs/>
          <w:sz w:val="20"/>
          <w:szCs w:val="20"/>
          <w:lang w:eastAsia="en-US"/>
        </w:rPr>
        <w:t xml:space="preserve">5 </w:t>
      </w:r>
      <w:r w:rsidRPr="00E85A9A">
        <w:rPr>
          <w:rFonts w:ascii="Arial" w:eastAsia="Times New Roman" w:hAnsi="Arial" w:cs="Arial"/>
          <w:b/>
          <w:bCs/>
          <w:sz w:val="20"/>
          <w:szCs w:val="20"/>
          <w:lang w:eastAsia="en-US"/>
        </w:rPr>
        <w:t>jours ouvrés</w:t>
      </w:r>
      <w:r w:rsidRPr="00E85A9A">
        <w:rPr>
          <w:rFonts w:ascii="Arial" w:eastAsia="Times New Roman" w:hAnsi="Arial" w:cs="Arial"/>
          <w:sz w:val="20"/>
          <w:szCs w:val="20"/>
          <w:lang w:eastAsia="en-US"/>
        </w:rPr>
        <w:t xml:space="preserve"> à compter de la sollicitation, le pouvoir adjudicateur sollicite le titulaire classé en seconde position.</w:t>
      </w:r>
      <w:r w:rsidRPr="00E85A9A">
        <w:br/>
      </w:r>
      <w:r w:rsidRPr="00E85A9A">
        <w:rPr>
          <w:rFonts w:ascii="Arial" w:eastAsia="Times New Roman" w:hAnsi="Arial" w:cs="Arial"/>
          <w:sz w:val="20"/>
          <w:szCs w:val="20"/>
          <w:lang w:eastAsia="en-US"/>
        </w:rPr>
        <w:t>Ces modalités s’appliquent de manière identique pendant toute la durée de l’accord-cadre.</w:t>
      </w:r>
      <w:bookmarkEnd w:id="21"/>
      <w:bookmarkEnd w:id="22"/>
    </w:p>
    <w:p w14:paraId="4C154AE6" w14:textId="46A1B442" w:rsidR="00F3068F" w:rsidRPr="006B670C" w:rsidRDefault="00686096" w:rsidP="006B670C">
      <w:pPr>
        <w:keepNext/>
        <w:keepLines/>
        <w:spacing w:before="240"/>
        <w:jc w:val="both"/>
        <w:outlineLvl w:val="0"/>
        <w:rPr>
          <w:rFonts w:ascii="Arial" w:eastAsia="Times New Roman" w:hAnsi="Arial" w:cs="Arial"/>
          <w:sz w:val="20"/>
          <w:szCs w:val="20"/>
          <w:lang w:eastAsia="en-US"/>
        </w:rPr>
      </w:pPr>
      <w:bookmarkStart w:id="24" w:name="_Toc228355906"/>
      <w:bookmarkStart w:id="25" w:name="_Toc228356850"/>
      <w:r w:rsidRPr="00E85A9A">
        <w:rPr>
          <w:rFonts w:ascii="Arial" w:eastAsia="Times New Roman" w:hAnsi="Arial" w:cs="Arial"/>
          <w:sz w:val="20"/>
          <w:szCs w:val="20"/>
          <w:lang w:eastAsia="en-US"/>
        </w:rPr>
        <w:t>Les bons de commandes sont émis sans négociation ni remise en concurrence.</w:t>
      </w:r>
      <w:bookmarkEnd w:id="23"/>
      <w:bookmarkEnd w:id="24"/>
      <w:bookmarkEnd w:id="25"/>
      <w:r w:rsidRPr="006B670C">
        <w:rPr>
          <w:rFonts w:ascii="Arial" w:eastAsia="Times New Roman" w:hAnsi="Arial" w:cs="Arial"/>
          <w:sz w:val="20"/>
          <w:szCs w:val="20"/>
          <w:lang w:eastAsia="en-US"/>
        </w:rPr>
        <w:t xml:space="preserve"> </w:t>
      </w:r>
    </w:p>
    <w:p w14:paraId="3AA1271F" w14:textId="77777777" w:rsidR="00306C35" w:rsidRPr="006B670C" w:rsidRDefault="00306C35" w:rsidP="006B670C">
      <w:pPr>
        <w:keepNext/>
        <w:keepLines/>
        <w:jc w:val="both"/>
        <w:outlineLvl w:val="0"/>
        <w:rPr>
          <w:rFonts w:ascii="Arial" w:eastAsia="Times New Roman"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2C3FEB" w:rsidRPr="006B670C" w14:paraId="6BEBD502" w14:textId="77777777" w:rsidTr="00396539">
        <w:tc>
          <w:tcPr>
            <w:tcW w:w="9060" w:type="dxa"/>
            <w:shd w:val="clear" w:color="auto" w:fill="C00000"/>
          </w:tcPr>
          <w:p w14:paraId="14646E65" w14:textId="27DF0211" w:rsidR="002C3FEB" w:rsidRPr="006B670C" w:rsidRDefault="002C3FEB" w:rsidP="006B670C">
            <w:pPr>
              <w:keepNext/>
              <w:keepLines/>
              <w:spacing w:before="40"/>
              <w:jc w:val="both"/>
              <w:outlineLvl w:val="1"/>
              <w:rPr>
                <w:rFonts w:ascii="Arial" w:eastAsia="Calibri" w:hAnsi="Arial" w:cs="Arial"/>
                <w:b/>
                <w:sz w:val="20"/>
                <w:szCs w:val="20"/>
              </w:rPr>
            </w:pPr>
            <w:bookmarkStart w:id="26" w:name="_Toc72328561"/>
            <w:bookmarkStart w:id="27" w:name="_Toc228356851"/>
            <w:r w:rsidRPr="006B670C">
              <w:rPr>
                <w:rFonts w:ascii="Arial" w:eastAsia="Calibri" w:hAnsi="Arial" w:cs="Arial"/>
                <w:b/>
                <w:color w:val="FFFFFF" w:themeColor="background1"/>
                <w:sz w:val="20"/>
                <w:szCs w:val="20"/>
              </w:rPr>
              <w:t xml:space="preserve">ARTICLE 3. </w:t>
            </w:r>
            <w:bookmarkEnd w:id="26"/>
            <w:r w:rsidR="002A2457">
              <w:rPr>
                <w:rFonts w:ascii="Arial" w:eastAsia="Calibri" w:hAnsi="Arial" w:cs="Arial"/>
                <w:b/>
                <w:color w:val="FFFFFF" w:themeColor="background1"/>
                <w:sz w:val="20"/>
                <w:szCs w:val="20"/>
              </w:rPr>
              <w:t>FORME DE L’ACCORD CADRE</w:t>
            </w:r>
            <w:bookmarkEnd w:id="27"/>
          </w:p>
        </w:tc>
      </w:tr>
    </w:tbl>
    <w:p w14:paraId="5BB92C67" w14:textId="1E40AF59" w:rsidR="00706D93" w:rsidRPr="006B670C" w:rsidRDefault="002C3FEB" w:rsidP="006B670C">
      <w:pPr>
        <w:keepNext/>
        <w:keepLines/>
        <w:spacing w:before="240"/>
        <w:jc w:val="both"/>
        <w:outlineLvl w:val="0"/>
        <w:rPr>
          <w:rFonts w:ascii="Arial" w:eastAsia="Times New Roman" w:hAnsi="Arial" w:cs="Arial"/>
          <w:b/>
          <w:bCs/>
          <w:sz w:val="20"/>
          <w:szCs w:val="20"/>
          <w:lang w:eastAsia="en-US"/>
        </w:rPr>
      </w:pPr>
      <w:bookmarkStart w:id="28" w:name="_Toc77243226"/>
      <w:bookmarkStart w:id="29" w:name="_Toc80278159"/>
      <w:bookmarkStart w:id="30" w:name="_Toc96608631"/>
      <w:bookmarkStart w:id="31" w:name="_Toc228355908"/>
      <w:bookmarkStart w:id="32" w:name="_Toc228356852"/>
      <w:r w:rsidRPr="006B670C">
        <w:rPr>
          <w:rFonts w:ascii="Arial" w:eastAsia="Times New Roman" w:hAnsi="Arial" w:cs="Arial"/>
          <w:b/>
          <w:bCs/>
          <w:sz w:val="20"/>
          <w:szCs w:val="20"/>
          <w:lang w:eastAsia="en-US"/>
        </w:rPr>
        <w:t>3</w:t>
      </w:r>
      <w:r w:rsidR="00D64EB4" w:rsidRPr="006B670C">
        <w:rPr>
          <w:rFonts w:ascii="Arial" w:eastAsia="Times New Roman" w:hAnsi="Arial" w:cs="Arial"/>
          <w:b/>
          <w:bCs/>
          <w:sz w:val="20"/>
          <w:szCs w:val="20"/>
          <w:lang w:eastAsia="en-US"/>
        </w:rPr>
        <w:t>.</w:t>
      </w:r>
      <w:r w:rsidRPr="006B670C">
        <w:rPr>
          <w:rFonts w:ascii="Arial" w:eastAsia="Times New Roman" w:hAnsi="Arial" w:cs="Arial"/>
          <w:b/>
          <w:bCs/>
          <w:sz w:val="20"/>
          <w:szCs w:val="20"/>
          <w:lang w:eastAsia="en-US"/>
        </w:rPr>
        <w:t>1 Décomposition du marché</w:t>
      </w:r>
      <w:bookmarkEnd w:id="28"/>
      <w:bookmarkEnd w:id="29"/>
      <w:bookmarkEnd w:id="30"/>
      <w:bookmarkEnd w:id="31"/>
      <w:bookmarkEnd w:id="32"/>
      <w:r w:rsidRPr="006B670C">
        <w:rPr>
          <w:rFonts w:ascii="Arial" w:eastAsia="Times New Roman" w:hAnsi="Arial" w:cs="Arial"/>
          <w:b/>
          <w:bCs/>
          <w:sz w:val="20"/>
          <w:szCs w:val="20"/>
          <w:lang w:eastAsia="en-US"/>
        </w:rPr>
        <w:t xml:space="preserve">  </w:t>
      </w:r>
    </w:p>
    <w:p w14:paraId="69E951EB" w14:textId="16A33873" w:rsidR="00706D93" w:rsidRPr="006B670C" w:rsidRDefault="00706D93" w:rsidP="006B670C">
      <w:pPr>
        <w:keepNext/>
        <w:keepLines/>
        <w:spacing w:before="40"/>
        <w:jc w:val="both"/>
        <w:outlineLvl w:val="1"/>
        <w:rPr>
          <w:rFonts w:ascii="Arial" w:eastAsia="Times New Roman" w:hAnsi="Arial" w:cs="Arial"/>
          <w:b/>
          <w:bCs/>
          <w:sz w:val="20"/>
          <w:szCs w:val="20"/>
          <w:lang w:eastAsia="en-US"/>
        </w:rPr>
      </w:pPr>
      <w:bookmarkStart w:id="33" w:name="_Toc74661042"/>
      <w:bookmarkStart w:id="34" w:name="_Toc77243227"/>
      <w:bookmarkStart w:id="35" w:name="_Toc80278160"/>
      <w:bookmarkStart w:id="36" w:name="_Toc96608632"/>
      <w:bookmarkStart w:id="37" w:name="_Toc228355909"/>
      <w:bookmarkStart w:id="38" w:name="_Toc228356853"/>
      <w:r w:rsidRPr="006B670C">
        <w:rPr>
          <w:rFonts w:ascii="Arial" w:eastAsia="Times New Roman" w:hAnsi="Arial" w:cs="Arial"/>
          <w:b/>
          <w:bCs/>
          <w:sz w:val="20"/>
          <w:szCs w:val="20"/>
          <w:lang w:eastAsia="en-US"/>
        </w:rPr>
        <w:t>3</w:t>
      </w:r>
      <w:r w:rsidR="00D22FA1" w:rsidRPr="006B670C">
        <w:rPr>
          <w:rFonts w:ascii="Arial" w:eastAsia="Times New Roman" w:hAnsi="Arial" w:cs="Arial"/>
          <w:b/>
          <w:bCs/>
          <w:sz w:val="20"/>
          <w:szCs w:val="20"/>
          <w:lang w:eastAsia="en-US"/>
        </w:rPr>
        <w:t>.</w:t>
      </w:r>
      <w:r w:rsidRPr="006B670C">
        <w:rPr>
          <w:rFonts w:ascii="Arial" w:eastAsia="Times New Roman" w:hAnsi="Arial" w:cs="Arial"/>
          <w:b/>
          <w:bCs/>
          <w:sz w:val="20"/>
          <w:szCs w:val="20"/>
          <w:lang w:eastAsia="en-US"/>
        </w:rPr>
        <w:t>1</w:t>
      </w:r>
      <w:r w:rsidR="00D22FA1" w:rsidRPr="006B670C">
        <w:rPr>
          <w:rFonts w:ascii="Arial" w:eastAsia="Times New Roman" w:hAnsi="Arial" w:cs="Arial"/>
          <w:b/>
          <w:bCs/>
          <w:sz w:val="20"/>
          <w:szCs w:val="20"/>
          <w:lang w:eastAsia="en-US"/>
        </w:rPr>
        <w:t>.</w:t>
      </w:r>
      <w:r w:rsidRPr="006B670C">
        <w:rPr>
          <w:rFonts w:ascii="Arial" w:eastAsia="Times New Roman" w:hAnsi="Arial" w:cs="Arial"/>
          <w:b/>
          <w:bCs/>
          <w:sz w:val="20"/>
          <w:szCs w:val="20"/>
          <w:lang w:eastAsia="en-US"/>
        </w:rPr>
        <w:t>1 Lots</w:t>
      </w:r>
      <w:bookmarkEnd w:id="33"/>
      <w:bookmarkEnd w:id="34"/>
      <w:bookmarkEnd w:id="35"/>
      <w:bookmarkEnd w:id="36"/>
      <w:bookmarkEnd w:id="37"/>
      <w:bookmarkEnd w:id="38"/>
      <w:r w:rsidRPr="006B670C">
        <w:rPr>
          <w:rFonts w:ascii="Arial" w:eastAsia="Times New Roman" w:hAnsi="Arial" w:cs="Arial"/>
          <w:b/>
          <w:bCs/>
          <w:sz w:val="20"/>
          <w:szCs w:val="20"/>
          <w:lang w:eastAsia="en-US"/>
        </w:rPr>
        <w:t xml:space="preserve"> </w:t>
      </w:r>
    </w:p>
    <w:p w14:paraId="36F890CB" w14:textId="77777777" w:rsidR="00706D93" w:rsidRPr="006B670C" w:rsidRDefault="00706D93" w:rsidP="006B670C">
      <w:pPr>
        <w:spacing w:line="240" w:lineRule="auto"/>
        <w:jc w:val="both"/>
        <w:rPr>
          <w:rFonts w:ascii="Arial" w:eastAsia="Calibri" w:hAnsi="Arial" w:cs="Arial"/>
          <w:sz w:val="20"/>
          <w:szCs w:val="20"/>
          <w:lang w:eastAsia="en-US"/>
        </w:rPr>
      </w:pPr>
    </w:p>
    <w:p w14:paraId="78D78F37" w14:textId="182CBA12" w:rsidR="00706D93" w:rsidRPr="006B670C" w:rsidRDefault="00D30D9F" w:rsidP="006B670C">
      <w:pPr>
        <w:spacing w:line="240" w:lineRule="auto"/>
        <w:jc w:val="both"/>
        <w:rPr>
          <w:rFonts w:ascii="Arial" w:eastAsia="Calibri" w:hAnsi="Arial" w:cs="Arial"/>
          <w:sz w:val="20"/>
          <w:szCs w:val="20"/>
          <w:lang w:eastAsia="en-US"/>
        </w:rPr>
      </w:pPr>
      <w:r w:rsidRPr="006B670C">
        <w:rPr>
          <w:rFonts w:ascii="Arial" w:eastAsia="Calibri" w:hAnsi="Arial" w:cs="Arial"/>
          <w:sz w:val="20"/>
          <w:szCs w:val="20"/>
          <w:lang w:eastAsia="en-US"/>
        </w:rPr>
        <w:t xml:space="preserve">Le présent marché </w:t>
      </w:r>
      <w:r w:rsidR="00872666" w:rsidRPr="006B670C">
        <w:rPr>
          <w:rFonts w:ascii="Arial" w:eastAsia="Calibri" w:hAnsi="Arial" w:cs="Arial"/>
          <w:sz w:val="20"/>
          <w:szCs w:val="20"/>
          <w:lang w:eastAsia="en-US"/>
        </w:rPr>
        <w:t>est décomposé en</w:t>
      </w:r>
      <w:r w:rsidR="00AD4F7F" w:rsidRPr="006B670C">
        <w:rPr>
          <w:rFonts w:ascii="Arial" w:eastAsia="Calibri" w:hAnsi="Arial" w:cs="Arial"/>
          <w:sz w:val="20"/>
          <w:szCs w:val="20"/>
          <w:lang w:eastAsia="en-US"/>
        </w:rPr>
        <w:t xml:space="preserve"> </w:t>
      </w:r>
      <w:r w:rsidR="00396539" w:rsidRPr="006B670C">
        <w:rPr>
          <w:rFonts w:ascii="Arial" w:eastAsia="Calibri" w:hAnsi="Arial" w:cs="Arial"/>
          <w:b/>
          <w:bCs/>
          <w:sz w:val="20"/>
          <w:szCs w:val="20"/>
          <w:lang w:eastAsia="en-US"/>
        </w:rPr>
        <w:t>6</w:t>
      </w:r>
      <w:r w:rsidR="00AD4F7F" w:rsidRPr="006B670C">
        <w:rPr>
          <w:rFonts w:ascii="Arial" w:eastAsia="Calibri" w:hAnsi="Arial" w:cs="Arial"/>
          <w:b/>
          <w:bCs/>
          <w:sz w:val="20"/>
          <w:szCs w:val="20"/>
          <w:lang w:eastAsia="en-US"/>
        </w:rPr>
        <w:t xml:space="preserve"> lots</w:t>
      </w:r>
      <w:r w:rsidR="00D76C7F" w:rsidRPr="006B670C">
        <w:rPr>
          <w:rFonts w:ascii="Arial" w:eastAsia="Calibri" w:hAnsi="Arial" w:cs="Arial"/>
          <w:sz w:val="20"/>
          <w:szCs w:val="20"/>
          <w:lang w:eastAsia="en-US"/>
        </w:rPr>
        <w:t xml:space="preserve">. Les candidats ont la possibilité de soumettre des offres pour un ou plusieurs lots. Les candidats devront </w:t>
      </w:r>
      <w:r w:rsidR="00B04E70" w:rsidRPr="006B670C">
        <w:rPr>
          <w:rFonts w:ascii="Arial" w:eastAsia="Calibri" w:hAnsi="Arial" w:cs="Arial"/>
          <w:sz w:val="20"/>
          <w:szCs w:val="20"/>
          <w:lang w:eastAsia="en-US"/>
        </w:rPr>
        <w:t xml:space="preserve">alors remettre un cadre de réponse et un bordereau de prix unitaire dûment complété pour chacun des lots sur lesquels ils souhaitent se positionner. </w:t>
      </w:r>
    </w:p>
    <w:p w14:paraId="22482258" w14:textId="1B2B581D" w:rsidR="469EB55C" w:rsidRPr="006B670C" w:rsidRDefault="469EB55C" w:rsidP="006B670C">
      <w:pPr>
        <w:spacing w:line="240" w:lineRule="auto"/>
        <w:jc w:val="both"/>
        <w:rPr>
          <w:rFonts w:ascii="Arial" w:eastAsia="Calibri" w:hAnsi="Arial" w:cs="Arial"/>
          <w:sz w:val="20"/>
          <w:szCs w:val="20"/>
          <w:lang w:eastAsia="en-US"/>
        </w:rPr>
      </w:pPr>
    </w:p>
    <w:tbl>
      <w:tblPr>
        <w:tblW w:w="0" w:type="auto"/>
        <w:tblInd w:w="90" w:type="dxa"/>
        <w:tblLayout w:type="fixed"/>
        <w:tblLook w:val="0000" w:firstRow="0" w:lastRow="0" w:firstColumn="0" w:lastColumn="0" w:noHBand="0" w:noVBand="0"/>
      </w:tblPr>
      <w:tblGrid>
        <w:gridCol w:w="1170"/>
        <w:gridCol w:w="7785"/>
      </w:tblGrid>
      <w:tr w:rsidR="469EB55C" w:rsidRPr="006B670C" w14:paraId="6E5C1691" w14:textId="77777777" w:rsidTr="51FAACCE">
        <w:trPr>
          <w:trHeight w:val="300"/>
        </w:trPr>
        <w:tc>
          <w:tcPr>
            <w:tcW w:w="117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2590DD7" w14:textId="6AC7A8C5" w:rsidR="469EB55C" w:rsidRPr="006B670C" w:rsidRDefault="469EB55C" w:rsidP="002A2457">
            <w:pPr>
              <w:spacing w:line="240" w:lineRule="auto"/>
              <w:jc w:val="center"/>
              <w:rPr>
                <w:rFonts w:ascii="Arial" w:eastAsia="Arial" w:hAnsi="Arial" w:cs="Arial"/>
                <w:color w:val="000000" w:themeColor="text1"/>
                <w:sz w:val="20"/>
                <w:szCs w:val="20"/>
              </w:rPr>
            </w:pPr>
            <w:r w:rsidRPr="006B670C">
              <w:rPr>
                <w:rFonts w:ascii="Arial" w:eastAsia="Arial" w:hAnsi="Arial" w:cs="Arial"/>
                <w:b/>
                <w:bCs/>
                <w:color w:val="000000" w:themeColor="text1"/>
                <w:sz w:val="20"/>
                <w:szCs w:val="20"/>
              </w:rPr>
              <w:t>Lot(s)</w:t>
            </w:r>
          </w:p>
        </w:tc>
        <w:tc>
          <w:tcPr>
            <w:tcW w:w="7785" w:type="dxa"/>
            <w:tcBorders>
              <w:top w:val="single" w:sz="6" w:space="0" w:color="auto"/>
              <w:left w:val="single" w:sz="6" w:space="0" w:color="auto"/>
              <w:bottom w:val="single" w:sz="6" w:space="0" w:color="auto"/>
              <w:right w:val="single" w:sz="6" w:space="0" w:color="auto"/>
            </w:tcBorders>
          </w:tcPr>
          <w:p w14:paraId="72DE64EF" w14:textId="23FF3CE0" w:rsidR="469EB55C" w:rsidRPr="006B670C" w:rsidRDefault="469EB55C" w:rsidP="002A2457">
            <w:pPr>
              <w:spacing w:line="240" w:lineRule="auto"/>
              <w:jc w:val="center"/>
              <w:rPr>
                <w:rFonts w:ascii="Arial" w:eastAsia="Arial" w:hAnsi="Arial" w:cs="Arial"/>
                <w:color w:val="000000" w:themeColor="text1"/>
                <w:sz w:val="20"/>
                <w:szCs w:val="20"/>
              </w:rPr>
            </w:pPr>
            <w:r w:rsidRPr="006B670C">
              <w:rPr>
                <w:rFonts w:ascii="Arial" w:eastAsia="Arial" w:hAnsi="Arial" w:cs="Arial"/>
                <w:b/>
                <w:bCs/>
                <w:color w:val="000000" w:themeColor="text1"/>
                <w:sz w:val="20"/>
                <w:szCs w:val="20"/>
              </w:rPr>
              <w:t>Désignation</w:t>
            </w:r>
          </w:p>
        </w:tc>
      </w:tr>
      <w:tr w:rsidR="469EB55C" w:rsidRPr="006B670C" w14:paraId="4241A975" w14:textId="77777777" w:rsidTr="51FAACCE">
        <w:trPr>
          <w:trHeight w:val="300"/>
        </w:trPr>
        <w:tc>
          <w:tcPr>
            <w:tcW w:w="1170" w:type="dxa"/>
            <w:tcBorders>
              <w:top w:val="single" w:sz="6" w:space="0" w:color="auto"/>
              <w:left w:val="single" w:sz="6" w:space="0" w:color="auto"/>
              <w:bottom w:val="single" w:sz="6" w:space="0" w:color="auto"/>
              <w:right w:val="single" w:sz="6" w:space="0" w:color="auto"/>
            </w:tcBorders>
            <w:vAlign w:val="center"/>
          </w:tcPr>
          <w:p w14:paraId="37E5CC85" w14:textId="58D4ABA7" w:rsidR="469EB55C" w:rsidRPr="006B670C" w:rsidRDefault="469EB55C" w:rsidP="006B670C">
            <w:pPr>
              <w:spacing w:line="240" w:lineRule="auto"/>
              <w:jc w:val="both"/>
              <w:rPr>
                <w:rFonts w:ascii="Arial" w:eastAsia="Arial" w:hAnsi="Arial" w:cs="Arial"/>
                <w:color w:val="000000" w:themeColor="text1"/>
                <w:sz w:val="20"/>
                <w:szCs w:val="20"/>
              </w:rPr>
            </w:pPr>
            <w:r w:rsidRPr="006B670C">
              <w:rPr>
                <w:rFonts w:ascii="Arial" w:eastAsia="Arial" w:hAnsi="Arial" w:cs="Arial"/>
                <w:b/>
                <w:bCs/>
                <w:color w:val="000000" w:themeColor="text1"/>
                <w:sz w:val="20"/>
                <w:szCs w:val="20"/>
              </w:rPr>
              <w:t>1</w:t>
            </w:r>
          </w:p>
        </w:tc>
        <w:tc>
          <w:tcPr>
            <w:tcW w:w="7785" w:type="dxa"/>
            <w:tcBorders>
              <w:top w:val="single" w:sz="6" w:space="0" w:color="auto"/>
              <w:left w:val="single" w:sz="6" w:space="0" w:color="auto"/>
              <w:bottom w:val="single" w:sz="6" w:space="0" w:color="auto"/>
              <w:right w:val="single" w:sz="6" w:space="0" w:color="auto"/>
            </w:tcBorders>
          </w:tcPr>
          <w:p w14:paraId="1FDACB55" w14:textId="23DA08C1" w:rsidR="00396539" w:rsidRPr="006B670C" w:rsidRDefault="00396539" w:rsidP="51FAACCE">
            <w:pPr>
              <w:jc w:val="both"/>
              <w:rPr>
                <w:rFonts w:ascii="Arial" w:hAnsi="Arial" w:cs="Arial"/>
              </w:rPr>
            </w:pPr>
            <w:r w:rsidRPr="51FAACCE">
              <w:rPr>
                <w:rFonts w:ascii="Arial" w:hAnsi="Arial" w:cs="Arial"/>
              </w:rPr>
              <w:t xml:space="preserve">Développement d’entreprise </w:t>
            </w:r>
          </w:p>
          <w:p w14:paraId="1436C5B3" w14:textId="4C9589F8" w:rsidR="469EB55C" w:rsidRPr="006B670C" w:rsidRDefault="469EB55C" w:rsidP="006B670C">
            <w:pPr>
              <w:spacing w:line="240" w:lineRule="auto"/>
              <w:jc w:val="both"/>
              <w:rPr>
                <w:rFonts w:ascii="Arial" w:eastAsia="Arial" w:hAnsi="Arial" w:cs="Arial"/>
                <w:color w:val="000000" w:themeColor="text1"/>
                <w:sz w:val="20"/>
                <w:szCs w:val="20"/>
              </w:rPr>
            </w:pPr>
          </w:p>
        </w:tc>
      </w:tr>
      <w:tr w:rsidR="469EB55C" w:rsidRPr="006B670C" w14:paraId="3001D338" w14:textId="77777777" w:rsidTr="51FAACCE">
        <w:trPr>
          <w:trHeight w:val="300"/>
        </w:trPr>
        <w:tc>
          <w:tcPr>
            <w:tcW w:w="1170" w:type="dxa"/>
            <w:tcBorders>
              <w:top w:val="single" w:sz="6" w:space="0" w:color="auto"/>
              <w:left w:val="single" w:sz="6" w:space="0" w:color="auto"/>
              <w:bottom w:val="single" w:sz="6" w:space="0" w:color="auto"/>
              <w:right w:val="single" w:sz="6" w:space="0" w:color="auto"/>
            </w:tcBorders>
            <w:vAlign w:val="center"/>
          </w:tcPr>
          <w:p w14:paraId="768FEFA0" w14:textId="3D62AE06" w:rsidR="469EB55C" w:rsidRPr="006B670C" w:rsidRDefault="469EB55C" w:rsidP="006B670C">
            <w:pPr>
              <w:spacing w:line="240" w:lineRule="auto"/>
              <w:jc w:val="both"/>
              <w:rPr>
                <w:rFonts w:ascii="Arial" w:eastAsia="Arial" w:hAnsi="Arial" w:cs="Arial"/>
                <w:color w:val="000000" w:themeColor="text1"/>
                <w:sz w:val="20"/>
                <w:szCs w:val="20"/>
              </w:rPr>
            </w:pPr>
            <w:r w:rsidRPr="006B670C">
              <w:rPr>
                <w:rFonts w:ascii="Arial" w:eastAsia="Arial" w:hAnsi="Arial" w:cs="Arial"/>
                <w:b/>
                <w:bCs/>
                <w:color w:val="000000" w:themeColor="text1"/>
                <w:sz w:val="20"/>
                <w:szCs w:val="20"/>
              </w:rPr>
              <w:t>2</w:t>
            </w:r>
          </w:p>
        </w:tc>
        <w:tc>
          <w:tcPr>
            <w:tcW w:w="7785" w:type="dxa"/>
            <w:tcBorders>
              <w:top w:val="single" w:sz="6" w:space="0" w:color="auto"/>
              <w:left w:val="single" w:sz="6" w:space="0" w:color="auto"/>
              <w:bottom w:val="single" w:sz="6" w:space="0" w:color="auto"/>
              <w:right w:val="single" w:sz="6" w:space="0" w:color="auto"/>
            </w:tcBorders>
          </w:tcPr>
          <w:p w14:paraId="0DE2A4FA" w14:textId="08A2626B" w:rsidR="469EB55C" w:rsidRPr="006B670C" w:rsidRDefault="00396539" w:rsidP="006B670C">
            <w:pPr>
              <w:spacing w:line="240" w:lineRule="auto"/>
              <w:jc w:val="both"/>
              <w:rPr>
                <w:rFonts w:ascii="Arial" w:eastAsia="Arial" w:hAnsi="Arial" w:cs="Arial"/>
                <w:color w:val="000000" w:themeColor="text1"/>
                <w:sz w:val="20"/>
                <w:szCs w:val="20"/>
              </w:rPr>
            </w:pPr>
            <w:r w:rsidRPr="51FAACCE">
              <w:rPr>
                <w:rFonts w:ascii="Arial" w:hAnsi="Arial" w:cs="Arial"/>
              </w:rPr>
              <w:t xml:space="preserve">Formations diplômantes RNCP </w:t>
            </w:r>
          </w:p>
        </w:tc>
      </w:tr>
      <w:tr w:rsidR="469EB55C" w:rsidRPr="006B670C" w14:paraId="2EF97ABA" w14:textId="77777777" w:rsidTr="51FAACCE">
        <w:trPr>
          <w:trHeight w:val="300"/>
        </w:trPr>
        <w:tc>
          <w:tcPr>
            <w:tcW w:w="1170" w:type="dxa"/>
            <w:tcBorders>
              <w:top w:val="single" w:sz="6" w:space="0" w:color="auto"/>
              <w:left w:val="single" w:sz="6" w:space="0" w:color="auto"/>
              <w:bottom w:val="single" w:sz="6" w:space="0" w:color="auto"/>
              <w:right w:val="single" w:sz="6" w:space="0" w:color="auto"/>
            </w:tcBorders>
            <w:vAlign w:val="center"/>
          </w:tcPr>
          <w:p w14:paraId="00828D5E" w14:textId="140EEF66" w:rsidR="469EB55C" w:rsidRPr="006B670C" w:rsidRDefault="469EB55C" w:rsidP="006B670C">
            <w:pPr>
              <w:spacing w:line="240" w:lineRule="auto"/>
              <w:jc w:val="both"/>
              <w:rPr>
                <w:rFonts w:ascii="Arial" w:eastAsia="Arial" w:hAnsi="Arial" w:cs="Arial"/>
                <w:color w:val="000000" w:themeColor="text1"/>
                <w:sz w:val="20"/>
                <w:szCs w:val="20"/>
              </w:rPr>
            </w:pPr>
            <w:r w:rsidRPr="006B670C">
              <w:rPr>
                <w:rFonts w:ascii="Arial" w:eastAsia="Arial" w:hAnsi="Arial" w:cs="Arial"/>
                <w:b/>
                <w:bCs/>
                <w:color w:val="000000" w:themeColor="text1"/>
                <w:sz w:val="20"/>
                <w:szCs w:val="20"/>
              </w:rPr>
              <w:t>3</w:t>
            </w:r>
          </w:p>
        </w:tc>
        <w:tc>
          <w:tcPr>
            <w:tcW w:w="7785" w:type="dxa"/>
            <w:tcBorders>
              <w:top w:val="single" w:sz="6" w:space="0" w:color="auto"/>
              <w:left w:val="single" w:sz="6" w:space="0" w:color="auto"/>
              <w:bottom w:val="single" w:sz="6" w:space="0" w:color="auto"/>
              <w:right w:val="single" w:sz="6" w:space="0" w:color="auto"/>
            </w:tcBorders>
          </w:tcPr>
          <w:p w14:paraId="0D756860" w14:textId="7C55F2DC" w:rsidR="469EB55C" w:rsidRPr="006B670C" w:rsidRDefault="00396539" w:rsidP="006B670C">
            <w:pPr>
              <w:spacing w:line="240" w:lineRule="auto"/>
              <w:jc w:val="both"/>
              <w:rPr>
                <w:rFonts w:ascii="Arial" w:eastAsia="Arial" w:hAnsi="Arial" w:cs="Arial"/>
                <w:color w:val="000000" w:themeColor="text1"/>
                <w:sz w:val="20"/>
                <w:szCs w:val="20"/>
              </w:rPr>
            </w:pPr>
            <w:r w:rsidRPr="51FAACCE">
              <w:rPr>
                <w:rFonts w:ascii="Arial" w:hAnsi="Arial" w:cs="Arial"/>
              </w:rPr>
              <w:t>Numérique et marketing</w:t>
            </w:r>
          </w:p>
        </w:tc>
      </w:tr>
      <w:tr w:rsidR="469EB55C" w:rsidRPr="006B670C" w14:paraId="17821713" w14:textId="77777777" w:rsidTr="51FAACCE">
        <w:trPr>
          <w:trHeight w:val="300"/>
        </w:trPr>
        <w:tc>
          <w:tcPr>
            <w:tcW w:w="1170" w:type="dxa"/>
            <w:tcBorders>
              <w:top w:val="single" w:sz="6" w:space="0" w:color="auto"/>
              <w:left w:val="single" w:sz="6" w:space="0" w:color="auto"/>
              <w:bottom w:val="single" w:sz="6" w:space="0" w:color="auto"/>
              <w:right w:val="single" w:sz="6" w:space="0" w:color="auto"/>
            </w:tcBorders>
            <w:vAlign w:val="center"/>
          </w:tcPr>
          <w:p w14:paraId="046E1D3F" w14:textId="0F86074C" w:rsidR="469EB55C" w:rsidRPr="006B670C" w:rsidRDefault="469EB55C" w:rsidP="006B670C">
            <w:pPr>
              <w:spacing w:line="240" w:lineRule="auto"/>
              <w:jc w:val="both"/>
              <w:rPr>
                <w:rFonts w:ascii="Arial" w:eastAsia="Arial" w:hAnsi="Arial" w:cs="Arial"/>
                <w:color w:val="000000" w:themeColor="text1"/>
                <w:sz w:val="20"/>
                <w:szCs w:val="20"/>
              </w:rPr>
            </w:pPr>
            <w:r w:rsidRPr="006B670C">
              <w:rPr>
                <w:rFonts w:ascii="Arial" w:eastAsia="Arial" w:hAnsi="Arial" w:cs="Arial"/>
                <w:b/>
                <w:bCs/>
                <w:color w:val="000000" w:themeColor="text1"/>
                <w:sz w:val="20"/>
                <w:szCs w:val="20"/>
              </w:rPr>
              <w:t>4</w:t>
            </w:r>
          </w:p>
        </w:tc>
        <w:tc>
          <w:tcPr>
            <w:tcW w:w="7785" w:type="dxa"/>
            <w:tcBorders>
              <w:top w:val="single" w:sz="6" w:space="0" w:color="auto"/>
              <w:left w:val="single" w:sz="6" w:space="0" w:color="auto"/>
              <w:bottom w:val="single" w:sz="6" w:space="0" w:color="auto"/>
              <w:right w:val="single" w:sz="6" w:space="0" w:color="auto"/>
            </w:tcBorders>
          </w:tcPr>
          <w:p w14:paraId="5117B4D5" w14:textId="7E8EAACD" w:rsidR="469EB55C" w:rsidRPr="006B670C" w:rsidRDefault="00396539" w:rsidP="51FAACCE">
            <w:pPr>
              <w:jc w:val="both"/>
              <w:rPr>
                <w:rFonts w:ascii="Arial" w:hAnsi="Arial" w:cs="Arial"/>
              </w:rPr>
            </w:pPr>
            <w:r w:rsidRPr="51FAACCE">
              <w:rPr>
                <w:rFonts w:ascii="Arial" w:hAnsi="Arial" w:cs="Arial"/>
              </w:rPr>
              <w:t xml:space="preserve">Techniques et réglementaires </w:t>
            </w:r>
          </w:p>
        </w:tc>
      </w:tr>
      <w:tr w:rsidR="469EB55C" w:rsidRPr="006B670C" w14:paraId="2453FF3B" w14:textId="77777777" w:rsidTr="51FAACCE">
        <w:trPr>
          <w:trHeight w:val="300"/>
        </w:trPr>
        <w:tc>
          <w:tcPr>
            <w:tcW w:w="1170" w:type="dxa"/>
            <w:tcBorders>
              <w:top w:val="single" w:sz="6" w:space="0" w:color="auto"/>
              <w:left w:val="single" w:sz="6" w:space="0" w:color="auto"/>
              <w:bottom w:val="single" w:sz="6" w:space="0" w:color="auto"/>
              <w:right w:val="single" w:sz="6" w:space="0" w:color="auto"/>
            </w:tcBorders>
            <w:vAlign w:val="center"/>
          </w:tcPr>
          <w:p w14:paraId="1BF6E28C" w14:textId="32AD319F" w:rsidR="469EB55C" w:rsidRPr="006B670C" w:rsidRDefault="469EB55C" w:rsidP="006B670C">
            <w:pPr>
              <w:spacing w:line="240" w:lineRule="auto"/>
              <w:jc w:val="both"/>
              <w:rPr>
                <w:rFonts w:ascii="Arial" w:eastAsia="Arial" w:hAnsi="Arial" w:cs="Arial"/>
                <w:color w:val="000000" w:themeColor="text1"/>
                <w:sz w:val="20"/>
                <w:szCs w:val="20"/>
              </w:rPr>
            </w:pPr>
            <w:r w:rsidRPr="006B670C">
              <w:rPr>
                <w:rFonts w:ascii="Arial" w:eastAsia="Arial" w:hAnsi="Arial" w:cs="Arial"/>
                <w:b/>
                <w:bCs/>
                <w:color w:val="000000" w:themeColor="text1"/>
                <w:sz w:val="20"/>
                <w:szCs w:val="20"/>
              </w:rPr>
              <w:t>5</w:t>
            </w:r>
          </w:p>
        </w:tc>
        <w:tc>
          <w:tcPr>
            <w:tcW w:w="7785" w:type="dxa"/>
            <w:tcBorders>
              <w:top w:val="single" w:sz="6" w:space="0" w:color="auto"/>
              <w:left w:val="single" w:sz="6" w:space="0" w:color="auto"/>
              <w:bottom w:val="single" w:sz="6" w:space="0" w:color="auto"/>
              <w:right w:val="single" w:sz="6" w:space="0" w:color="auto"/>
            </w:tcBorders>
          </w:tcPr>
          <w:p w14:paraId="1F5AE0B1" w14:textId="63081181" w:rsidR="469EB55C" w:rsidRPr="006B670C" w:rsidRDefault="00396539" w:rsidP="51FAACCE">
            <w:pPr>
              <w:jc w:val="both"/>
              <w:rPr>
                <w:rFonts w:ascii="Arial" w:hAnsi="Arial" w:cs="Arial"/>
              </w:rPr>
            </w:pPr>
            <w:r w:rsidRPr="51FAACCE">
              <w:rPr>
                <w:rFonts w:ascii="Arial" w:hAnsi="Arial" w:cs="Arial"/>
              </w:rPr>
              <w:t>Techniques Coiffure</w:t>
            </w:r>
            <w:r w:rsidR="570C728E" w:rsidRPr="51FAACCE">
              <w:rPr>
                <w:rFonts w:ascii="Arial" w:eastAsia="Arial" w:hAnsi="Arial" w:cs="Arial"/>
                <w:color w:val="000000" w:themeColor="text1"/>
                <w:sz w:val="20"/>
                <w:szCs w:val="20"/>
              </w:rPr>
              <w:t xml:space="preserve"> </w:t>
            </w:r>
          </w:p>
        </w:tc>
      </w:tr>
      <w:tr w:rsidR="469EB55C" w:rsidRPr="006B670C" w14:paraId="6B3223B1" w14:textId="77777777" w:rsidTr="51FAACCE">
        <w:trPr>
          <w:trHeight w:val="240"/>
        </w:trPr>
        <w:tc>
          <w:tcPr>
            <w:tcW w:w="1170" w:type="dxa"/>
            <w:tcBorders>
              <w:top w:val="single" w:sz="6" w:space="0" w:color="auto"/>
              <w:left w:val="single" w:sz="6" w:space="0" w:color="auto"/>
              <w:bottom w:val="single" w:sz="6" w:space="0" w:color="auto"/>
              <w:right w:val="single" w:sz="6" w:space="0" w:color="auto"/>
            </w:tcBorders>
            <w:vAlign w:val="center"/>
          </w:tcPr>
          <w:p w14:paraId="6C5D6ACE" w14:textId="3BA536B4" w:rsidR="469EB55C" w:rsidRPr="006B670C" w:rsidRDefault="469EB55C" w:rsidP="006B670C">
            <w:pPr>
              <w:spacing w:line="240" w:lineRule="auto"/>
              <w:jc w:val="both"/>
              <w:rPr>
                <w:rFonts w:ascii="Arial" w:eastAsia="Arial" w:hAnsi="Arial" w:cs="Arial"/>
                <w:color w:val="000000" w:themeColor="text1"/>
                <w:sz w:val="20"/>
                <w:szCs w:val="20"/>
              </w:rPr>
            </w:pPr>
            <w:r w:rsidRPr="006B670C">
              <w:rPr>
                <w:rFonts w:ascii="Arial" w:eastAsia="Arial" w:hAnsi="Arial" w:cs="Arial"/>
                <w:b/>
                <w:bCs/>
                <w:color w:val="000000" w:themeColor="text1"/>
                <w:sz w:val="20"/>
                <w:szCs w:val="20"/>
              </w:rPr>
              <w:t>6</w:t>
            </w:r>
          </w:p>
        </w:tc>
        <w:tc>
          <w:tcPr>
            <w:tcW w:w="7785" w:type="dxa"/>
            <w:tcBorders>
              <w:top w:val="single" w:sz="6" w:space="0" w:color="auto"/>
              <w:left w:val="single" w:sz="6" w:space="0" w:color="auto"/>
              <w:bottom w:val="single" w:sz="6" w:space="0" w:color="auto"/>
              <w:right w:val="single" w:sz="6" w:space="0" w:color="auto"/>
            </w:tcBorders>
          </w:tcPr>
          <w:p w14:paraId="7BF8CA46" w14:textId="7022D046" w:rsidR="469EB55C" w:rsidRPr="006B670C" w:rsidRDefault="045D4825" w:rsidP="006B670C">
            <w:pPr>
              <w:spacing w:line="240" w:lineRule="auto"/>
              <w:jc w:val="both"/>
              <w:rPr>
                <w:rFonts w:ascii="Arial" w:eastAsia="Arial" w:hAnsi="Arial" w:cs="Arial"/>
                <w:color w:val="000000" w:themeColor="text1"/>
                <w:sz w:val="20"/>
                <w:szCs w:val="20"/>
              </w:rPr>
            </w:pPr>
            <w:r w:rsidRPr="51FAACCE">
              <w:rPr>
                <w:rFonts w:ascii="Arial" w:hAnsi="Arial" w:cs="Arial"/>
              </w:rPr>
              <w:t>Techniques esthétiques</w:t>
            </w:r>
          </w:p>
        </w:tc>
      </w:tr>
    </w:tbl>
    <w:p w14:paraId="009E1829" w14:textId="77777777" w:rsidR="00706D93" w:rsidRPr="006B670C" w:rsidRDefault="00706D93" w:rsidP="006B670C">
      <w:pPr>
        <w:spacing w:line="240" w:lineRule="auto"/>
        <w:jc w:val="both"/>
        <w:rPr>
          <w:rFonts w:ascii="Arial" w:eastAsia="Calibri" w:hAnsi="Arial" w:cs="Arial"/>
          <w:sz w:val="20"/>
          <w:szCs w:val="20"/>
          <w:lang w:eastAsia="en-US"/>
        </w:rPr>
      </w:pPr>
    </w:p>
    <w:p w14:paraId="4C119504" w14:textId="73130860" w:rsidR="00706D93" w:rsidRPr="006B670C" w:rsidRDefault="00706D93" w:rsidP="006B670C">
      <w:pPr>
        <w:keepNext/>
        <w:keepLines/>
        <w:spacing w:before="40"/>
        <w:jc w:val="both"/>
        <w:outlineLvl w:val="1"/>
        <w:rPr>
          <w:rFonts w:ascii="Arial" w:eastAsia="Times New Roman" w:hAnsi="Arial" w:cs="Arial"/>
          <w:b/>
          <w:bCs/>
          <w:sz w:val="20"/>
          <w:szCs w:val="20"/>
          <w:lang w:eastAsia="en-US"/>
        </w:rPr>
      </w:pPr>
      <w:bookmarkStart w:id="39" w:name="_Toc74661043"/>
      <w:bookmarkStart w:id="40" w:name="_Toc77243228"/>
      <w:bookmarkStart w:id="41" w:name="_Toc80278161"/>
      <w:bookmarkStart w:id="42" w:name="_Toc96608633"/>
      <w:bookmarkStart w:id="43" w:name="_Toc228355910"/>
      <w:bookmarkStart w:id="44" w:name="_Toc228356854"/>
      <w:r w:rsidRPr="006B670C">
        <w:rPr>
          <w:rFonts w:ascii="Arial" w:eastAsia="Times New Roman" w:hAnsi="Arial" w:cs="Arial"/>
          <w:b/>
          <w:bCs/>
          <w:sz w:val="20"/>
          <w:szCs w:val="20"/>
          <w:lang w:eastAsia="en-US"/>
        </w:rPr>
        <w:t>3</w:t>
      </w:r>
      <w:r w:rsidR="008105DB" w:rsidRPr="006B670C">
        <w:rPr>
          <w:rFonts w:ascii="Arial" w:eastAsia="Times New Roman" w:hAnsi="Arial" w:cs="Arial"/>
          <w:b/>
          <w:bCs/>
          <w:sz w:val="20"/>
          <w:szCs w:val="20"/>
          <w:lang w:eastAsia="en-US"/>
        </w:rPr>
        <w:t>.</w:t>
      </w:r>
      <w:r w:rsidRPr="006B670C">
        <w:rPr>
          <w:rFonts w:ascii="Arial" w:eastAsia="Times New Roman" w:hAnsi="Arial" w:cs="Arial"/>
          <w:b/>
          <w:bCs/>
          <w:sz w:val="20"/>
          <w:szCs w:val="20"/>
          <w:lang w:eastAsia="en-US"/>
        </w:rPr>
        <w:t>1</w:t>
      </w:r>
      <w:r w:rsidR="008105DB" w:rsidRPr="006B670C">
        <w:rPr>
          <w:rFonts w:ascii="Arial" w:eastAsia="Times New Roman" w:hAnsi="Arial" w:cs="Arial"/>
          <w:b/>
          <w:bCs/>
          <w:sz w:val="20"/>
          <w:szCs w:val="20"/>
          <w:lang w:eastAsia="en-US"/>
        </w:rPr>
        <w:t>.</w:t>
      </w:r>
      <w:r w:rsidRPr="006B670C">
        <w:rPr>
          <w:rFonts w:ascii="Arial" w:eastAsia="Times New Roman" w:hAnsi="Arial" w:cs="Arial"/>
          <w:b/>
          <w:bCs/>
          <w:sz w:val="20"/>
          <w:szCs w:val="20"/>
          <w:lang w:eastAsia="en-US"/>
        </w:rPr>
        <w:t>2 Tranches</w:t>
      </w:r>
      <w:bookmarkEnd w:id="39"/>
      <w:bookmarkEnd w:id="40"/>
      <w:bookmarkEnd w:id="41"/>
      <w:bookmarkEnd w:id="42"/>
      <w:bookmarkEnd w:id="43"/>
      <w:bookmarkEnd w:id="44"/>
      <w:r w:rsidRPr="006B670C">
        <w:rPr>
          <w:rFonts w:ascii="Arial" w:eastAsia="Times New Roman" w:hAnsi="Arial" w:cs="Arial"/>
          <w:b/>
          <w:bCs/>
          <w:sz w:val="20"/>
          <w:szCs w:val="20"/>
          <w:lang w:eastAsia="en-US"/>
        </w:rPr>
        <w:t xml:space="preserve"> </w:t>
      </w:r>
    </w:p>
    <w:p w14:paraId="598E962A" w14:textId="77777777" w:rsidR="00706D93" w:rsidRPr="006B670C" w:rsidRDefault="00706D93" w:rsidP="006B670C">
      <w:pPr>
        <w:spacing w:line="240" w:lineRule="auto"/>
        <w:jc w:val="both"/>
        <w:rPr>
          <w:rFonts w:ascii="Arial" w:eastAsia="Calibri" w:hAnsi="Arial" w:cs="Arial"/>
          <w:b/>
          <w:bCs/>
          <w:sz w:val="20"/>
          <w:szCs w:val="20"/>
          <w:lang w:eastAsia="en-US"/>
        </w:rPr>
      </w:pPr>
    </w:p>
    <w:p w14:paraId="4E23BB26" w14:textId="401F56C5" w:rsidR="00706D93" w:rsidRPr="006B670C" w:rsidRDefault="00706D93" w:rsidP="006B670C">
      <w:pPr>
        <w:spacing w:line="240" w:lineRule="auto"/>
        <w:jc w:val="both"/>
        <w:rPr>
          <w:rFonts w:ascii="Arial" w:eastAsia="Calibri" w:hAnsi="Arial" w:cs="Arial"/>
          <w:sz w:val="20"/>
          <w:szCs w:val="20"/>
          <w:lang w:eastAsia="en-US"/>
        </w:rPr>
      </w:pPr>
      <w:r w:rsidRPr="006B670C">
        <w:rPr>
          <w:rFonts w:ascii="Arial" w:eastAsia="Calibri" w:hAnsi="Arial" w:cs="Arial"/>
          <w:sz w:val="20"/>
          <w:szCs w:val="20"/>
          <w:lang w:eastAsia="en-US"/>
        </w:rPr>
        <w:t xml:space="preserve">Il n’est pas prévu de décomposition en tranches. </w:t>
      </w:r>
    </w:p>
    <w:p w14:paraId="4BCF7E3D" w14:textId="77777777" w:rsidR="00706D93" w:rsidRPr="006B670C" w:rsidRDefault="00706D93" w:rsidP="006B670C">
      <w:pPr>
        <w:spacing w:line="240" w:lineRule="auto"/>
        <w:jc w:val="both"/>
        <w:rPr>
          <w:rFonts w:ascii="Arial" w:eastAsia="Calibri" w:hAnsi="Arial" w:cs="Arial"/>
          <w:sz w:val="20"/>
          <w:szCs w:val="20"/>
          <w:lang w:eastAsia="en-US"/>
        </w:rPr>
      </w:pPr>
    </w:p>
    <w:p w14:paraId="722AD767" w14:textId="38E10286" w:rsidR="00706D93" w:rsidRPr="006B670C" w:rsidRDefault="00706D93" w:rsidP="006B670C">
      <w:pPr>
        <w:keepNext/>
        <w:keepLines/>
        <w:spacing w:before="40"/>
        <w:jc w:val="both"/>
        <w:outlineLvl w:val="1"/>
        <w:rPr>
          <w:rFonts w:ascii="Arial" w:eastAsia="Times New Roman" w:hAnsi="Arial" w:cs="Arial"/>
          <w:b/>
          <w:bCs/>
          <w:sz w:val="20"/>
          <w:szCs w:val="20"/>
          <w:lang w:eastAsia="en-US"/>
        </w:rPr>
      </w:pPr>
      <w:bookmarkStart w:id="45" w:name="_Toc74661044"/>
      <w:bookmarkStart w:id="46" w:name="_Toc77243229"/>
      <w:bookmarkStart w:id="47" w:name="_Toc80278162"/>
      <w:bookmarkStart w:id="48" w:name="_Toc96608634"/>
      <w:bookmarkStart w:id="49" w:name="_Toc228355911"/>
      <w:bookmarkStart w:id="50" w:name="_Toc228356855"/>
      <w:r w:rsidRPr="006B670C">
        <w:rPr>
          <w:rFonts w:ascii="Arial" w:eastAsia="Times New Roman" w:hAnsi="Arial" w:cs="Arial"/>
          <w:b/>
          <w:bCs/>
          <w:sz w:val="20"/>
          <w:szCs w:val="20"/>
          <w:lang w:eastAsia="en-US"/>
        </w:rPr>
        <w:lastRenderedPageBreak/>
        <w:t>3</w:t>
      </w:r>
      <w:r w:rsidR="008105DB" w:rsidRPr="006B670C">
        <w:rPr>
          <w:rFonts w:ascii="Arial" w:eastAsia="Times New Roman" w:hAnsi="Arial" w:cs="Arial"/>
          <w:b/>
          <w:bCs/>
          <w:sz w:val="20"/>
          <w:szCs w:val="20"/>
          <w:lang w:eastAsia="en-US"/>
        </w:rPr>
        <w:t>.</w:t>
      </w:r>
      <w:r w:rsidRPr="006B670C">
        <w:rPr>
          <w:rFonts w:ascii="Arial" w:eastAsia="Times New Roman" w:hAnsi="Arial" w:cs="Arial"/>
          <w:b/>
          <w:bCs/>
          <w:sz w:val="20"/>
          <w:szCs w:val="20"/>
          <w:lang w:eastAsia="en-US"/>
        </w:rPr>
        <w:t>1</w:t>
      </w:r>
      <w:r w:rsidR="008105DB" w:rsidRPr="006B670C">
        <w:rPr>
          <w:rFonts w:ascii="Arial" w:eastAsia="Times New Roman" w:hAnsi="Arial" w:cs="Arial"/>
          <w:b/>
          <w:bCs/>
          <w:sz w:val="20"/>
          <w:szCs w:val="20"/>
          <w:lang w:eastAsia="en-US"/>
        </w:rPr>
        <w:t>.</w:t>
      </w:r>
      <w:r w:rsidRPr="006B670C">
        <w:rPr>
          <w:rFonts w:ascii="Arial" w:eastAsia="Times New Roman" w:hAnsi="Arial" w:cs="Arial"/>
          <w:b/>
          <w:bCs/>
          <w:sz w:val="20"/>
          <w:szCs w:val="20"/>
          <w:lang w:eastAsia="en-US"/>
        </w:rPr>
        <w:t>3 Phases</w:t>
      </w:r>
      <w:bookmarkEnd w:id="45"/>
      <w:bookmarkEnd w:id="46"/>
      <w:bookmarkEnd w:id="47"/>
      <w:bookmarkEnd w:id="48"/>
      <w:bookmarkEnd w:id="49"/>
      <w:bookmarkEnd w:id="50"/>
      <w:r w:rsidRPr="006B670C">
        <w:rPr>
          <w:rFonts w:ascii="Arial" w:eastAsia="Times New Roman" w:hAnsi="Arial" w:cs="Arial"/>
          <w:b/>
          <w:bCs/>
          <w:sz w:val="20"/>
          <w:szCs w:val="20"/>
          <w:lang w:eastAsia="en-US"/>
        </w:rPr>
        <w:t xml:space="preserve"> </w:t>
      </w:r>
    </w:p>
    <w:p w14:paraId="7096842C" w14:textId="77777777" w:rsidR="00706D93" w:rsidRPr="006B670C" w:rsidRDefault="00706D93" w:rsidP="006B670C">
      <w:pPr>
        <w:spacing w:line="240" w:lineRule="auto"/>
        <w:jc w:val="both"/>
        <w:rPr>
          <w:rFonts w:ascii="Arial" w:eastAsia="Calibri" w:hAnsi="Arial" w:cs="Arial"/>
          <w:sz w:val="20"/>
          <w:szCs w:val="20"/>
          <w:lang w:eastAsia="en-US"/>
        </w:rPr>
      </w:pPr>
    </w:p>
    <w:p w14:paraId="595992A1" w14:textId="77777777" w:rsidR="00706D93" w:rsidRPr="006B670C" w:rsidRDefault="00706D93" w:rsidP="006B670C">
      <w:pPr>
        <w:spacing w:line="240" w:lineRule="auto"/>
        <w:jc w:val="both"/>
        <w:rPr>
          <w:rFonts w:ascii="Arial" w:eastAsia="Calibri" w:hAnsi="Arial" w:cs="Arial"/>
          <w:sz w:val="20"/>
          <w:szCs w:val="20"/>
          <w:lang w:eastAsia="en-US"/>
        </w:rPr>
      </w:pPr>
      <w:r w:rsidRPr="006B670C">
        <w:rPr>
          <w:rFonts w:ascii="Arial" w:eastAsia="Calibri" w:hAnsi="Arial" w:cs="Arial"/>
          <w:sz w:val="20"/>
          <w:szCs w:val="20"/>
          <w:lang w:eastAsia="en-US"/>
        </w:rPr>
        <w:t xml:space="preserve">Il n’est pas prévu de décomposition en phases.  </w:t>
      </w:r>
    </w:p>
    <w:p w14:paraId="2C91E507" w14:textId="7F78052F" w:rsidR="008C521E" w:rsidRPr="006B670C" w:rsidRDefault="00706D93" w:rsidP="006B670C">
      <w:pPr>
        <w:keepNext/>
        <w:keepLines/>
        <w:spacing w:before="240"/>
        <w:jc w:val="both"/>
        <w:outlineLvl w:val="0"/>
        <w:rPr>
          <w:rFonts w:ascii="Arial" w:eastAsia="Times New Roman" w:hAnsi="Arial" w:cs="Arial"/>
          <w:b/>
          <w:bCs/>
          <w:sz w:val="20"/>
          <w:szCs w:val="20"/>
          <w:lang w:eastAsia="en-US"/>
        </w:rPr>
      </w:pPr>
      <w:bookmarkStart w:id="51" w:name="_Toc77243230"/>
      <w:bookmarkStart w:id="52" w:name="_Toc80278163"/>
      <w:bookmarkStart w:id="53" w:name="_Toc96608635"/>
      <w:bookmarkStart w:id="54" w:name="_Toc228355912"/>
      <w:bookmarkStart w:id="55" w:name="_Toc228356856"/>
      <w:r w:rsidRPr="006B670C">
        <w:rPr>
          <w:rFonts w:ascii="Arial" w:eastAsia="Times New Roman" w:hAnsi="Arial" w:cs="Arial"/>
          <w:b/>
          <w:bCs/>
          <w:sz w:val="20"/>
          <w:szCs w:val="20"/>
          <w:lang w:eastAsia="en-US"/>
        </w:rPr>
        <w:t>3</w:t>
      </w:r>
      <w:r w:rsidR="008105DB" w:rsidRPr="006B670C">
        <w:rPr>
          <w:rFonts w:ascii="Arial" w:eastAsia="Times New Roman" w:hAnsi="Arial" w:cs="Arial"/>
          <w:b/>
          <w:bCs/>
          <w:sz w:val="20"/>
          <w:szCs w:val="20"/>
          <w:lang w:eastAsia="en-US"/>
        </w:rPr>
        <w:t>.</w:t>
      </w:r>
      <w:r w:rsidRPr="006B670C">
        <w:rPr>
          <w:rFonts w:ascii="Arial" w:eastAsia="Times New Roman" w:hAnsi="Arial" w:cs="Arial"/>
          <w:b/>
          <w:bCs/>
          <w:sz w:val="20"/>
          <w:szCs w:val="20"/>
          <w:lang w:eastAsia="en-US"/>
        </w:rPr>
        <w:t>2 Durée du marché – délais d’exécution</w:t>
      </w:r>
      <w:bookmarkEnd w:id="51"/>
      <w:bookmarkEnd w:id="52"/>
      <w:bookmarkEnd w:id="53"/>
      <w:bookmarkEnd w:id="54"/>
      <w:bookmarkEnd w:id="55"/>
      <w:r w:rsidRPr="006B670C">
        <w:rPr>
          <w:rFonts w:ascii="Arial" w:eastAsia="Times New Roman" w:hAnsi="Arial" w:cs="Arial"/>
          <w:b/>
          <w:bCs/>
          <w:sz w:val="20"/>
          <w:szCs w:val="20"/>
          <w:lang w:eastAsia="en-US"/>
        </w:rPr>
        <w:t xml:space="preserve"> </w:t>
      </w:r>
      <w:bookmarkStart w:id="56" w:name="_Hlk117169600"/>
      <w:bookmarkStart w:id="57" w:name="_Hlk117171575"/>
    </w:p>
    <w:p w14:paraId="740C0E76" w14:textId="77777777" w:rsidR="008C521E" w:rsidRPr="006B670C" w:rsidRDefault="008C521E" w:rsidP="006B670C">
      <w:pPr>
        <w:spacing w:line="240" w:lineRule="auto"/>
        <w:jc w:val="both"/>
        <w:rPr>
          <w:rFonts w:ascii="Arial" w:eastAsia="Calibri" w:hAnsi="Arial" w:cs="Arial"/>
          <w:sz w:val="20"/>
          <w:szCs w:val="20"/>
          <w:lang w:eastAsia="en-US"/>
        </w:rPr>
      </w:pPr>
    </w:p>
    <w:p w14:paraId="0D93CBAB" w14:textId="0362CFB0" w:rsidR="008C521E" w:rsidRPr="006B670C" w:rsidRDefault="008C521E" w:rsidP="006B670C">
      <w:pPr>
        <w:jc w:val="both"/>
        <w:rPr>
          <w:rFonts w:ascii="Arial" w:eastAsia="Calibri" w:hAnsi="Arial" w:cs="Arial"/>
          <w:sz w:val="20"/>
          <w:szCs w:val="20"/>
          <w:lang w:eastAsia="en-US"/>
        </w:rPr>
      </w:pPr>
      <w:r w:rsidRPr="006B670C">
        <w:rPr>
          <w:rFonts w:ascii="Arial" w:eastAsia="Calibri" w:hAnsi="Arial" w:cs="Arial"/>
          <w:sz w:val="20"/>
          <w:szCs w:val="20"/>
          <w:lang w:eastAsia="en-US"/>
        </w:rPr>
        <w:t xml:space="preserve">Le présent accord cadre débute à sa date de notification pour une durée </w:t>
      </w:r>
      <w:proofErr w:type="gramStart"/>
      <w:r w:rsidRPr="006B670C">
        <w:rPr>
          <w:rFonts w:ascii="Arial" w:eastAsia="Calibri" w:hAnsi="Arial" w:cs="Arial"/>
          <w:sz w:val="20"/>
          <w:szCs w:val="20"/>
          <w:lang w:eastAsia="en-US"/>
        </w:rPr>
        <w:t>de un</w:t>
      </w:r>
      <w:proofErr w:type="gramEnd"/>
      <w:r w:rsidRPr="006B670C">
        <w:rPr>
          <w:rFonts w:ascii="Arial" w:eastAsia="Calibri" w:hAnsi="Arial" w:cs="Arial"/>
          <w:sz w:val="20"/>
          <w:szCs w:val="20"/>
          <w:lang w:eastAsia="en-US"/>
        </w:rPr>
        <w:t xml:space="preserve"> (1) an. </w:t>
      </w:r>
    </w:p>
    <w:p w14:paraId="79F909E7" w14:textId="77777777" w:rsidR="008C521E" w:rsidRPr="006B670C" w:rsidRDefault="008C521E" w:rsidP="006B670C">
      <w:pPr>
        <w:jc w:val="both"/>
        <w:rPr>
          <w:rFonts w:ascii="Arial" w:eastAsia="Calibri" w:hAnsi="Arial" w:cs="Arial"/>
          <w:sz w:val="20"/>
          <w:szCs w:val="20"/>
          <w:lang w:eastAsia="en-US"/>
        </w:rPr>
      </w:pPr>
      <w:r w:rsidRPr="006B670C">
        <w:rPr>
          <w:rFonts w:ascii="Arial" w:eastAsia="Calibri" w:hAnsi="Arial" w:cs="Arial"/>
          <w:sz w:val="20"/>
          <w:szCs w:val="20"/>
          <w:lang w:eastAsia="en-US"/>
        </w:rPr>
        <w:t xml:space="preserve">Il peut être reconduit trois (3) fois un (1) an par tacite reconduction sans que le titulaire ne puisse s’y opposer. </w:t>
      </w:r>
    </w:p>
    <w:p w14:paraId="61FDD841" w14:textId="77777777" w:rsidR="008C521E" w:rsidRPr="006B670C" w:rsidRDefault="008C521E" w:rsidP="006B670C">
      <w:pPr>
        <w:spacing w:line="240" w:lineRule="auto"/>
        <w:jc w:val="both"/>
        <w:rPr>
          <w:rFonts w:ascii="Arial" w:eastAsia="Calibri" w:hAnsi="Arial" w:cs="Arial"/>
          <w:sz w:val="20"/>
          <w:szCs w:val="20"/>
          <w:lang w:eastAsia="en-US"/>
        </w:rPr>
      </w:pPr>
    </w:p>
    <w:p w14:paraId="2AA4F43B" w14:textId="00C65674" w:rsidR="00DB7470" w:rsidRPr="006B670C" w:rsidRDefault="008C521E" w:rsidP="006B670C">
      <w:pPr>
        <w:spacing w:line="240" w:lineRule="auto"/>
        <w:jc w:val="both"/>
        <w:rPr>
          <w:rFonts w:ascii="Arial" w:eastAsia="Calibri" w:hAnsi="Arial" w:cs="Arial"/>
          <w:sz w:val="20"/>
          <w:szCs w:val="20"/>
          <w:lang w:eastAsia="en-US"/>
        </w:rPr>
      </w:pPr>
      <w:r w:rsidRPr="006B670C">
        <w:rPr>
          <w:rFonts w:ascii="Arial" w:eastAsia="Calibri" w:hAnsi="Arial" w:cs="Arial"/>
          <w:sz w:val="20"/>
          <w:szCs w:val="20"/>
          <w:lang w:eastAsia="en-US"/>
        </w:rPr>
        <w:t>Le marché est résiliable par le pouvoir adjudicateur après respect d’un préavis de deux (2) mois avant la date d’anniversaire, le titulaire ne peut s'opposer à cette décision, ni prétendre à une indemnisation.</w:t>
      </w:r>
      <w:bookmarkEnd w:id="56"/>
      <w:bookmarkEnd w:id="57"/>
    </w:p>
    <w:p w14:paraId="75F40B7E" w14:textId="77777777" w:rsidR="00374C9E" w:rsidRPr="006B670C" w:rsidRDefault="00374C9E" w:rsidP="006B670C">
      <w:pPr>
        <w:spacing w:line="240" w:lineRule="auto"/>
        <w:jc w:val="both"/>
        <w:rPr>
          <w:rFonts w:ascii="Arial" w:eastAsia="Calibri" w:hAnsi="Arial" w:cs="Arial"/>
          <w:sz w:val="20"/>
          <w:szCs w:val="20"/>
          <w:lang w:eastAsia="en-US"/>
        </w:rPr>
      </w:pPr>
    </w:p>
    <w:p w14:paraId="75929993" w14:textId="7FCAD5C2" w:rsidR="00290C59" w:rsidRPr="006B670C" w:rsidRDefault="002A2457" w:rsidP="006B670C">
      <w:pPr>
        <w:pStyle w:val="Titre2"/>
        <w:jc w:val="both"/>
        <w:rPr>
          <w:rFonts w:cs="Arial"/>
        </w:rPr>
      </w:pPr>
      <w:bookmarkStart w:id="58" w:name="_Toc191480311"/>
      <w:bookmarkStart w:id="59" w:name="_Toc228355913"/>
      <w:bookmarkStart w:id="60" w:name="_Toc228356857"/>
      <w:r>
        <w:rPr>
          <w:rFonts w:cs="Arial"/>
        </w:rPr>
        <w:t>3</w:t>
      </w:r>
      <w:r w:rsidR="00290C59" w:rsidRPr="006B670C">
        <w:rPr>
          <w:rFonts w:cs="Arial"/>
        </w:rPr>
        <w:t>.</w:t>
      </w:r>
      <w:r>
        <w:rPr>
          <w:rFonts w:cs="Arial"/>
        </w:rPr>
        <w:t>3</w:t>
      </w:r>
      <w:r w:rsidR="00290C59" w:rsidRPr="006B670C">
        <w:rPr>
          <w:rFonts w:cs="Arial"/>
        </w:rPr>
        <w:t xml:space="preserve"> Variantes et PSE</w:t>
      </w:r>
      <w:bookmarkEnd w:id="58"/>
      <w:bookmarkEnd w:id="59"/>
      <w:bookmarkEnd w:id="60"/>
    </w:p>
    <w:p w14:paraId="3CA6CEA1" w14:textId="77777777" w:rsidR="0089311E" w:rsidRPr="00525A0F" w:rsidRDefault="0089311E" w:rsidP="0089311E">
      <w:pPr>
        <w:spacing w:line="240" w:lineRule="auto"/>
        <w:jc w:val="both"/>
        <w:rPr>
          <w:rFonts w:ascii="Arial" w:eastAsia="Calibri" w:hAnsi="Arial" w:cs="Arial"/>
          <w:sz w:val="20"/>
          <w:szCs w:val="20"/>
          <w:lang w:eastAsia="en-US"/>
        </w:rPr>
      </w:pPr>
      <w:r w:rsidRPr="00525A0F">
        <w:rPr>
          <w:rFonts w:ascii="Arial" w:eastAsia="Calibri" w:hAnsi="Arial" w:cs="Arial"/>
          <w:sz w:val="20"/>
          <w:szCs w:val="20"/>
          <w:lang w:eastAsia="en-US"/>
        </w:rPr>
        <w:t>La proposition de variante libre n’est pas autorisée.</w:t>
      </w:r>
    </w:p>
    <w:p w14:paraId="56456ECF" w14:textId="22C5AF87" w:rsidR="00290C59" w:rsidRPr="0089311E" w:rsidRDefault="0089311E" w:rsidP="0089311E">
      <w:pPr>
        <w:spacing w:line="240" w:lineRule="auto"/>
        <w:jc w:val="both"/>
        <w:rPr>
          <w:rFonts w:ascii="Arial" w:eastAsia="Calibri" w:hAnsi="Arial" w:cs="Arial"/>
          <w:sz w:val="20"/>
          <w:szCs w:val="20"/>
          <w:lang w:eastAsia="en-US"/>
        </w:rPr>
      </w:pPr>
      <w:r w:rsidRPr="00525A0F">
        <w:rPr>
          <w:rFonts w:ascii="Arial" w:eastAsia="Calibri" w:hAnsi="Arial" w:cs="Arial"/>
          <w:sz w:val="20"/>
          <w:szCs w:val="20"/>
          <w:lang w:eastAsia="en-US"/>
        </w:rPr>
        <w:t>Il n’est pas prévu de variantes imposées.</w:t>
      </w:r>
    </w:p>
    <w:p w14:paraId="40B8EEF7" w14:textId="77777777" w:rsidR="00290C59" w:rsidRPr="006B670C" w:rsidRDefault="00290C59" w:rsidP="006B670C">
      <w:pPr>
        <w:spacing w:line="240" w:lineRule="auto"/>
        <w:jc w:val="both"/>
        <w:rPr>
          <w:rFonts w:ascii="Arial" w:eastAsia="Calibri" w:hAnsi="Arial" w:cs="Arial"/>
          <w:szCs w:val="20"/>
          <w:lang w:eastAsia="en-US"/>
        </w:rPr>
      </w:pPr>
    </w:p>
    <w:p w14:paraId="11B44590" w14:textId="77777777" w:rsidR="00290C59" w:rsidRPr="00E85A9A" w:rsidRDefault="00290C59" w:rsidP="006B670C">
      <w:pPr>
        <w:spacing w:line="240" w:lineRule="auto"/>
        <w:jc w:val="both"/>
        <w:rPr>
          <w:rFonts w:ascii="Arial" w:eastAsia="Calibri" w:hAnsi="Arial" w:cs="Arial"/>
          <w:sz w:val="20"/>
          <w:szCs w:val="20"/>
          <w:lang w:eastAsia="en-US"/>
        </w:rPr>
      </w:pPr>
      <w:r w:rsidRPr="006B670C">
        <w:rPr>
          <w:rFonts w:ascii="Arial" w:eastAsia="Calibri" w:hAnsi="Arial" w:cs="Arial"/>
          <w:sz w:val="20"/>
          <w:szCs w:val="20"/>
          <w:lang w:eastAsia="en-US"/>
        </w:rPr>
        <w:t xml:space="preserve">La proposition </w:t>
      </w:r>
      <w:r w:rsidRPr="00E85A9A">
        <w:rPr>
          <w:rFonts w:ascii="Arial" w:eastAsia="Calibri" w:hAnsi="Arial" w:cs="Arial"/>
          <w:sz w:val="20"/>
          <w:szCs w:val="20"/>
          <w:lang w:eastAsia="en-US"/>
        </w:rPr>
        <w:t>d’autres PSE par le candidat est autorisée mais non obligatoire. Celles-ci ne seront pas intégrées dans l’analyse à périmètre égal des offres techniques et financières des candidats.</w:t>
      </w:r>
    </w:p>
    <w:p w14:paraId="4BDD51E5" w14:textId="77777777" w:rsidR="00290C59" w:rsidRPr="006B670C" w:rsidRDefault="00290C59" w:rsidP="006B670C">
      <w:pPr>
        <w:spacing w:line="240" w:lineRule="auto"/>
        <w:jc w:val="both"/>
        <w:rPr>
          <w:rFonts w:ascii="Arial" w:eastAsia="Calibri" w:hAnsi="Arial" w:cs="Arial"/>
          <w:sz w:val="20"/>
          <w:szCs w:val="20"/>
          <w:lang w:eastAsia="en-US"/>
        </w:rPr>
      </w:pPr>
      <w:r w:rsidRPr="00E85A9A">
        <w:rPr>
          <w:rFonts w:ascii="Arial" w:eastAsia="Calibri" w:hAnsi="Arial" w:cs="Arial"/>
          <w:sz w:val="20"/>
          <w:szCs w:val="20"/>
          <w:lang w:eastAsia="en-US"/>
        </w:rPr>
        <w:t>En revanche s’il apparaît que ces prestations supplémentaires librement proposés par le soumissionnaire déclaré attributaire de l’accord-cadre susvisé sont en rapport direct avec l’objet des prestations objets de la présente consultation</w:t>
      </w:r>
      <w:r w:rsidRPr="006B670C">
        <w:rPr>
          <w:rFonts w:ascii="Arial" w:eastAsia="Calibri" w:hAnsi="Arial" w:cs="Arial"/>
          <w:sz w:val="20"/>
          <w:szCs w:val="20"/>
          <w:lang w:eastAsia="en-US"/>
        </w:rPr>
        <w:t>, le cahier des charges et l’enveloppe budgétaire définie pour le projet, le pouvoir adjudicateur pourra décider de les retenir lors de la signature de l’accord-cadre.</w:t>
      </w:r>
    </w:p>
    <w:p w14:paraId="049B9AF5" w14:textId="321873A9" w:rsidR="00290C59" w:rsidRPr="006B670C" w:rsidRDefault="002A2457" w:rsidP="006B670C">
      <w:pPr>
        <w:pStyle w:val="Titre2"/>
        <w:jc w:val="both"/>
        <w:rPr>
          <w:rFonts w:cs="Arial"/>
        </w:rPr>
      </w:pPr>
      <w:bookmarkStart w:id="61" w:name="_Toc191480312"/>
      <w:bookmarkStart w:id="62" w:name="_Toc228355914"/>
      <w:bookmarkStart w:id="63" w:name="_Toc228356858"/>
      <w:r w:rsidRPr="51FAACCE">
        <w:rPr>
          <w:rFonts w:cs="Arial"/>
        </w:rPr>
        <w:t>3</w:t>
      </w:r>
      <w:r w:rsidR="00290C59" w:rsidRPr="51FAACCE">
        <w:rPr>
          <w:rFonts w:cs="Arial"/>
        </w:rPr>
        <w:t>.</w:t>
      </w:r>
      <w:r w:rsidRPr="51FAACCE">
        <w:rPr>
          <w:rFonts w:cs="Arial"/>
        </w:rPr>
        <w:t>4</w:t>
      </w:r>
      <w:r w:rsidR="00290C59" w:rsidRPr="51FAACCE">
        <w:rPr>
          <w:rFonts w:cs="Arial"/>
        </w:rPr>
        <w:t xml:space="preserve"> Réalisation de prestations similaires</w:t>
      </w:r>
      <w:bookmarkEnd w:id="61"/>
      <w:bookmarkEnd w:id="62"/>
      <w:bookmarkEnd w:id="63"/>
      <w:r w:rsidR="00290C59" w:rsidRPr="51FAACCE">
        <w:rPr>
          <w:rFonts w:cs="Arial"/>
        </w:rPr>
        <w:t xml:space="preserve"> </w:t>
      </w:r>
    </w:p>
    <w:p w14:paraId="59FA9043" w14:textId="60945788" w:rsidR="00706D93" w:rsidRPr="006B670C" w:rsidRDefault="00290C59" w:rsidP="006B670C">
      <w:pPr>
        <w:spacing w:line="240" w:lineRule="auto"/>
        <w:jc w:val="both"/>
        <w:rPr>
          <w:rFonts w:ascii="Arial" w:eastAsia="Calibri" w:hAnsi="Arial" w:cs="Arial"/>
          <w:sz w:val="20"/>
          <w:szCs w:val="20"/>
          <w:lang w:eastAsia="en-US"/>
        </w:rPr>
      </w:pPr>
      <w:r w:rsidRPr="006B670C">
        <w:rPr>
          <w:rFonts w:ascii="Arial" w:eastAsia="Calibri" w:hAnsi="Arial" w:cs="Arial"/>
          <w:sz w:val="20"/>
          <w:szCs w:val="20"/>
          <w:lang w:eastAsia="en-US"/>
        </w:rPr>
        <w:t>Le pouvoir adjudicateur se réserve la possibilité de confier ultérieurement au titulaire du marché, en application des articles L. 2122-1 et R. 2122-7 du Code de la commande publique, un ou plusieurs nouveaux marchés ayant pour objet la réalisation de prestations similaires</w:t>
      </w:r>
    </w:p>
    <w:p w14:paraId="51617994" w14:textId="77777777" w:rsidR="00290C59" w:rsidRPr="006B670C" w:rsidRDefault="00290C59" w:rsidP="006B670C">
      <w:pPr>
        <w:jc w:val="both"/>
        <w:rPr>
          <w:rFonts w:ascii="Arial" w:eastAsia="Calibri" w:hAnsi="Arial" w:cs="Arial"/>
          <w:szCs w:val="20"/>
          <w:lang w:eastAsia="en-US"/>
        </w:rPr>
      </w:pPr>
    </w:p>
    <w:tbl>
      <w:tblPr>
        <w:tblStyle w:val="Grilledutableau"/>
        <w:tblW w:w="0" w:type="auto"/>
        <w:tblLook w:val="04A0" w:firstRow="1" w:lastRow="0" w:firstColumn="1" w:lastColumn="0" w:noHBand="0" w:noVBand="1"/>
      </w:tblPr>
      <w:tblGrid>
        <w:gridCol w:w="9060"/>
      </w:tblGrid>
      <w:tr w:rsidR="00290C59" w:rsidRPr="006B670C" w14:paraId="4CD2F755" w14:textId="77777777" w:rsidTr="00BA5207">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2381FCFB" w14:textId="71F229EC" w:rsidR="00290C59" w:rsidRPr="006B670C" w:rsidRDefault="00290C59" w:rsidP="006B670C">
            <w:pPr>
              <w:pStyle w:val="Titre1"/>
              <w:jc w:val="both"/>
              <w:rPr>
                <w:rFonts w:cs="Arial"/>
              </w:rPr>
            </w:pPr>
            <w:bookmarkStart w:id="64" w:name="_Toc191480313"/>
            <w:bookmarkStart w:id="65" w:name="_Toc228355915"/>
            <w:bookmarkStart w:id="66" w:name="_Toc228356859"/>
            <w:r w:rsidRPr="006B670C">
              <w:rPr>
                <w:rFonts w:cs="Arial"/>
              </w:rPr>
              <w:t>ARTICLE 4. DISPOSITIONS GENERALES</w:t>
            </w:r>
            <w:bookmarkEnd w:id="64"/>
            <w:bookmarkEnd w:id="65"/>
            <w:bookmarkEnd w:id="66"/>
            <w:r w:rsidRPr="006B670C">
              <w:rPr>
                <w:rFonts w:cs="Arial"/>
              </w:rPr>
              <w:t xml:space="preserve"> </w:t>
            </w:r>
          </w:p>
        </w:tc>
      </w:tr>
    </w:tbl>
    <w:p w14:paraId="54676307" w14:textId="7C93A9FD" w:rsidR="00290C59" w:rsidRPr="006B670C" w:rsidRDefault="00290C59" w:rsidP="006B670C">
      <w:pPr>
        <w:pStyle w:val="Titre2"/>
        <w:jc w:val="both"/>
        <w:rPr>
          <w:rFonts w:cs="Arial"/>
        </w:rPr>
      </w:pPr>
      <w:bookmarkStart w:id="67" w:name="_Toc191480314"/>
      <w:bookmarkStart w:id="68" w:name="_Toc228355916"/>
      <w:bookmarkStart w:id="69" w:name="_Toc228356860"/>
      <w:r w:rsidRPr="006B670C">
        <w:rPr>
          <w:rFonts w:cs="Arial"/>
        </w:rPr>
        <w:t>4.1 Dispositions relatives aux groupements</w:t>
      </w:r>
      <w:bookmarkEnd w:id="67"/>
      <w:bookmarkEnd w:id="68"/>
      <w:bookmarkEnd w:id="69"/>
      <w:r w:rsidRPr="006B670C">
        <w:rPr>
          <w:rFonts w:cs="Arial"/>
        </w:rPr>
        <w:t xml:space="preserve"> </w:t>
      </w:r>
    </w:p>
    <w:p w14:paraId="1D4ED3A5" w14:textId="77777777" w:rsidR="00290C59" w:rsidRPr="006B670C" w:rsidRDefault="00290C59" w:rsidP="006B670C">
      <w:pPr>
        <w:jc w:val="both"/>
        <w:rPr>
          <w:rFonts w:ascii="Arial" w:eastAsia="Calibri" w:hAnsi="Arial" w:cs="Arial"/>
          <w:szCs w:val="20"/>
          <w:lang w:eastAsia="en-US"/>
        </w:rPr>
      </w:pPr>
      <w:r w:rsidRPr="006B670C">
        <w:rPr>
          <w:rFonts w:ascii="Arial" w:eastAsia="Calibri" w:hAnsi="Arial" w:cs="Arial"/>
          <w:szCs w:val="20"/>
          <w:lang w:eastAsia="en-US"/>
        </w:rPr>
        <w:t>Le marché pourra être attribué à une seule entreprise ou à un groupement d’entreprises.</w:t>
      </w:r>
    </w:p>
    <w:p w14:paraId="741A1B15" w14:textId="77777777" w:rsidR="00290C59" w:rsidRPr="006B670C" w:rsidRDefault="00290C59" w:rsidP="006B670C">
      <w:pPr>
        <w:jc w:val="both"/>
        <w:rPr>
          <w:rFonts w:ascii="Arial" w:eastAsia="Calibri" w:hAnsi="Arial" w:cs="Arial"/>
          <w:szCs w:val="20"/>
          <w:lang w:eastAsia="en-US"/>
        </w:rPr>
      </w:pPr>
      <w:r w:rsidRPr="006B670C">
        <w:rPr>
          <w:rFonts w:ascii="Arial" w:eastAsia="Calibri" w:hAnsi="Arial" w:cs="Arial"/>
          <w:szCs w:val="20"/>
          <w:lang w:eastAsia="en-US"/>
        </w:rPr>
        <w:t>Possibilité de présenter pour le marché plusieurs offres en agissant à la fois en qualité de candidats individuels et de membres d’un ou plusieurs groupements, en application de l’article R2151-7 du Code de la Commande Publique :</w:t>
      </w:r>
    </w:p>
    <w:p w14:paraId="288DF309" w14:textId="77777777" w:rsidR="00290C59" w:rsidRPr="006B670C" w:rsidRDefault="00290C59" w:rsidP="006B670C">
      <w:pPr>
        <w:jc w:val="both"/>
        <w:rPr>
          <w:rFonts w:ascii="Arial" w:eastAsia="Calibri" w:hAnsi="Arial" w:cs="Arial"/>
          <w:szCs w:val="20"/>
          <w:lang w:eastAsia="en-US"/>
        </w:rPr>
      </w:pPr>
      <w:r w:rsidRPr="006B670C">
        <w:rPr>
          <w:rFonts w:ascii="Wingdings 2" w:eastAsia="Wingdings 2" w:hAnsi="Wingdings 2" w:cs="Wingdings 2"/>
          <w:szCs w:val="20"/>
          <w:lang w:eastAsia="en-US"/>
        </w:rPr>
        <w:t>R</w:t>
      </w:r>
      <w:r w:rsidRPr="006B670C">
        <w:rPr>
          <w:rFonts w:ascii="Arial" w:eastAsia="Calibri" w:hAnsi="Arial" w:cs="Arial"/>
          <w:szCs w:val="20"/>
          <w:lang w:eastAsia="en-US"/>
        </w:rPr>
        <w:t>Oui</w:t>
      </w:r>
    </w:p>
    <w:p w14:paraId="68B1643A" w14:textId="77777777" w:rsidR="00290C59" w:rsidRPr="006B670C" w:rsidRDefault="00290C59" w:rsidP="006B670C">
      <w:pPr>
        <w:jc w:val="both"/>
        <w:rPr>
          <w:rFonts w:ascii="Arial" w:eastAsia="Calibri" w:hAnsi="Arial" w:cs="Arial"/>
          <w:szCs w:val="20"/>
          <w:lang w:eastAsia="en-US"/>
        </w:rPr>
      </w:pPr>
      <w:r w:rsidRPr="006B670C">
        <w:rPr>
          <w:rFonts w:ascii="Wingdings 2" w:eastAsia="Wingdings 2" w:hAnsi="Wingdings 2" w:cs="Wingdings 2"/>
          <w:szCs w:val="20"/>
          <w:lang w:eastAsia="en-US"/>
        </w:rPr>
        <w:t>*</w:t>
      </w:r>
      <w:r w:rsidRPr="006B670C">
        <w:rPr>
          <w:rFonts w:ascii="Arial" w:eastAsia="Calibri" w:hAnsi="Arial" w:cs="Arial"/>
          <w:szCs w:val="20"/>
          <w:lang w:eastAsia="en-US"/>
        </w:rPr>
        <w:t>Non</w:t>
      </w:r>
    </w:p>
    <w:p w14:paraId="785EFB9B" w14:textId="77777777" w:rsidR="00290C59" w:rsidRPr="006B670C" w:rsidRDefault="00290C59" w:rsidP="006B670C">
      <w:pPr>
        <w:jc w:val="both"/>
        <w:rPr>
          <w:rFonts w:ascii="Arial" w:eastAsia="Calibri" w:hAnsi="Arial" w:cs="Arial"/>
          <w:szCs w:val="20"/>
          <w:lang w:eastAsia="en-US"/>
        </w:rPr>
      </w:pPr>
      <w:r w:rsidRPr="006B670C">
        <w:rPr>
          <w:rFonts w:ascii="Arial" w:eastAsia="Calibri" w:hAnsi="Arial" w:cs="Arial"/>
          <w:szCs w:val="20"/>
          <w:lang w:eastAsia="en-US"/>
        </w:rPr>
        <w:t>Ou en qualité de membres de plusieurs groupements :</w:t>
      </w:r>
    </w:p>
    <w:p w14:paraId="6EE750C8" w14:textId="77777777" w:rsidR="00290C59" w:rsidRPr="006B670C" w:rsidRDefault="00290C59" w:rsidP="006B670C">
      <w:pPr>
        <w:jc w:val="both"/>
        <w:rPr>
          <w:rFonts w:ascii="Arial" w:eastAsia="Calibri" w:hAnsi="Arial" w:cs="Arial"/>
          <w:szCs w:val="20"/>
          <w:lang w:eastAsia="en-US"/>
        </w:rPr>
      </w:pPr>
      <w:r w:rsidRPr="006B670C">
        <w:rPr>
          <w:rFonts w:ascii="Wingdings 2" w:eastAsia="Wingdings 2" w:hAnsi="Wingdings 2" w:cs="Wingdings 2"/>
          <w:szCs w:val="20"/>
          <w:lang w:eastAsia="en-US"/>
        </w:rPr>
        <w:t>R</w:t>
      </w:r>
      <w:r w:rsidRPr="006B670C">
        <w:rPr>
          <w:rFonts w:ascii="Arial" w:eastAsia="Calibri" w:hAnsi="Arial" w:cs="Arial"/>
          <w:szCs w:val="20"/>
          <w:lang w:eastAsia="en-US"/>
        </w:rPr>
        <w:t>Oui</w:t>
      </w:r>
    </w:p>
    <w:p w14:paraId="3B130304" w14:textId="77777777" w:rsidR="00290C59" w:rsidRPr="006B670C" w:rsidRDefault="00290C59" w:rsidP="006B670C">
      <w:pPr>
        <w:jc w:val="both"/>
        <w:rPr>
          <w:rFonts w:ascii="Arial" w:eastAsia="Calibri" w:hAnsi="Arial" w:cs="Arial"/>
          <w:szCs w:val="20"/>
          <w:lang w:eastAsia="en-US"/>
        </w:rPr>
      </w:pPr>
      <w:r w:rsidRPr="006B670C">
        <w:rPr>
          <w:rFonts w:ascii="Wingdings 2" w:eastAsia="Wingdings 2" w:hAnsi="Wingdings 2" w:cs="Wingdings 2"/>
          <w:szCs w:val="20"/>
          <w:lang w:eastAsia="en-US"/>
        </w:rPr>
        <w:t>*</w:t>
      </w:r>
      <w:r w:rsidRPr="006B670C">
        <w:rPr>
          <w:rFonts w:ascii="Arial" w:eastAsia="Calibri" w:hAnsi="Arial" w:cs="Arial"/>
          <w:szCs w:val="20"/>
          <w:lang w:eastAsia="en-US"/>
        </w:rPr>
        <w:t>Non</w:t>
      </w:r>
    </w:p>
    <w:p w14:paraId="63677BC1" w14:textId="77777777" w:rsidR="00290C59" w:rsidRPr="006B670C" w:rsidRDefault="00290C59" w:rsidP="006B670C">
      <w:pPr>
        <w:spacing w:line="240" w:lineRule="auto"/>
        <w:jc w:val="both"/>
        <w:rPr>
          <w:rFonts w:ascii="Arial" w:eastAsia="Calibri" w:hAnsi="Arial" w:cs="Arial"/>
          <w:szCs w:val="20"/>
          <w:lang w:eastAsia="en-US"/>
        </w:rPr>
      </w:pPr>
      <w:r w:rsidRPr="006B670C">
        <w:rPr>
          <w:rFonts w:ascii="Arial" w:eastAsia="Calibri" w:hAnsi="Arial" w:cs="Arial"/>
          <w:szCs w:val="20"/>
          <w:lang w:eastAsia="en-US"/>
        </w:rPr>
        <w:t xml:space="preserve">En cas de groupement, la forme souhaitée par le pouvoir adjudicateur est un </w:t>
      </w:r>
      <w:r w:rsidRPr="006B670C">
        <w:rPr>
          <w:rFonts w:ascii="Arial" w:eastAsia="Calibri" w:hAnsi="Arial" w:cs="Arial"/>
          <w:b/>
          <w:bCs/>
          <w:szCs w:val="20"/>
          <w:lang w:eastAsia="en-US"/>
        </w:rPr>
        <w:t>groupement conjoint avec mandataire solidaire pour l’exécution du marché</w:t>
      </w:r>
      <w:r w:rsidRPr="006B670C">
        <w:rPr>
          <w:rFonts w:ascii="Arial" w:eastAsia="Calibri" w:hAnsi="Arial" w:cs="Arial"/>
          <w:szCs w:val="20"/>
          <w:lang w:eastAsia="en-US"/>
        </w:rPr>
        <w:t xml:space="preserve">, de chacun des membres </w:t>
      </w:r>
      <w:r w:rsidRPr="006B670C">
        <w:rPr>
          <w:rFonts w:ascii="Arial" w:eastAsia="Calibri" w:hAnsi="Arial" w:cs="Arial"/>
          <w:szCs w:val="20"/>
          <w:lang w:eastAsia="en-US"/>
        </w:rPr>
        <w:lastRenderedPageBreak/>
        <w:t xml:space="preserve">du groupement pour ses obligations contractuelles. Si le groupement attributaire du marché est d’une forme différente, il pourra se voir contraint d’assurer sa transformation pour se conformer au souhait du pouvoir adjudicateur tel qu’il est indiqué ci-dessus, conformément à l’article R.2142-22 du Code de la Commande Publique. </w:t>
      </w:r>
    </w:p>
    <w:p w14:paraId="2B39BFBB" w14:textId="20CD09A8" w:rsidR="00290C59" w:rsidRPr="006B670C" w:rsidRDefault="00290C59" w:rsidP="006B670C">
      <w:pPr>
        <w:pStyle w:val="Titre2"/>
        <w:jc w:val="both"/>
        <w:rPr>
          <w:rFonts w:cs="Arial"/>
        </w:rPr>
      </w:pPr>
      <w:bookmarkStart w:id="70" w:name="_Toc191480315"/>
      <w:bookmarkStart w:id="71" w:name="_Toc228355917"/>
      <w:bookmarkStart w:id="72" w:name="_Toc228356861"/>
      <w:r w:rsidRPr="51FAACCE">
        <w:rPr>
          <w:rFonts w:cs="Arial"/>
        </w:rPr>
        <w:t>4.2 Dispositions relatives à la sous-traitance</w:t>
      </w:r>
      <w:bookmarkEnd w:id="70"/>
      <w:bookmarkEnd w:id="71"/>
      <w:bookmarkEnd w:id="72"/>
    </w:p>
    <w:p w14:paraId="617D2D57" w14:textId="77777777" w:rsidR="00290C59" w:rsidRPr="006B670C" w:rsidRDefault="00290C59" w:rsidP="006B670C">
      <w:pPr>
        <w:spacing w:line="240" w:lineRule="auto"/>
        <w:jc w:val="both"/>
        <w:rPr>
          <w:rFonts w:ascii="Arial" w:eastAsia="Calibri" w:hAnsi="Arial" w:cs="Arial"/>
          <w:color w:val="000000"/>
          <w:sz w:val="20"/>
          <w:szCs w:val="20"/>
          <w:lang w:eastAsia="en-US"/>
        </w:rPr>
      </w:pPr>
      <w:r w:rsidRPr="006B670C">
        <w:rPr>
          <w:rFonts w:ascii="Arial" w:eastAsia="Calibri" w:hAnsi="Arial" w:cs="Arial"/>
          <w:color w:val="000000"/>
          <w:sz w:val="20"/>
          <w:szCs w:val="20"/>
          <w:lang w:eastAsia="en-US"/>
        </w:rPr>
        <w:t>Le titulaire peut sous-traiter l'exécution de certaines parties du marché à condition d’avoir préalablement obtenu l’acceptation du sous-traitant et l’agrément de ses conditions de paiement dans les conditions fixées par le code de la commande publique. Toutefois, il est expressément convenu que cette sous-traitance demeure sans effet sur la responsabilité du titulaire qui reste personnellement responsable de l'exécution de la totalité des prestations réalisées. A ce titre, les défaillances des sous-traitants sont des défaillances du titulaire.</w:t>
      </w:r>
    </w:p>
    <w:p w14:paraId="1A415C97" w14:textId="77777777" w:rsidR="00290C59" w:rsidRPr="006B670C" w:rsidRDefault="00290C59" w:rsidP="006B670C">
      <w:pPr>
        <w:spacing w:line="240" w:lineRule="auto"/>
        <w:jc w:val="both"/>
        <w:rPr>
          <w:rFonts w:ascii="Arial" w:eastAsia="Calibri" w:hAnsi="Arial" w:cs="Arial"/>
          <w:color w:val="000000"/>
          <w:sz w:val="20"/>
          <w:szCs w:val="20"/>
          <w:lang w:eastAsia="en-US"/>
        </w:rPr>
      </w:pPr>
      <w:r w:rsidRPr="006B670C">
        <w:rPr>
          <w:rFonts w:ascii="Arial" w:eastAsia="Calibri" w:hAnsi="Arial" w:cs="Arial"/>
          <w:color w:val="000000"/>
          <w:sz w:val="20"/>
          <w:szCs w:val="20"/>
          <w:lang w:eastAsia="en-US"/>
        </w:rPr>
        <w:t xml:space="preserve">Lorsque le montant du contrat de sous-traitance atteint 600 euros TTC, le sous-traitant qui a été accepté et dont les conditions de paiement ont été agréées est payé directement pour la partie du marché dont il assure l’exécution.   </w:t>
      </w:r>
    </w:p>
    <w:p w14:paraId="5889DB9B" w14:textId="77777777" w:rsidR="00290C59" w:rsidRPr="006B670C" w:rsidRDefault="00290C59" w:rsidP="006B670C">
      <w:pPr>
        <w:spacing w:line="240" w:lineRule="auto"/>
        <w:jc w:val="both"/>
        <w:rPr>
          <w:rFonts w:ascii="Arial" w:eastAsia="Calibri" w:hAnsi="Arial" w:cs="Arial"/>
          <w:color w:val="000000"/>
          <w:sz w:val="20"/>
          <w:szCs w:val="20"/>
          <w:lang w:eastAsia="en-US"/>
        </w:rPr>
      </w:pPr>
      <w:r w:rsidRPr="006B670C">
        <w:rPr>
          <w:rFonts w:ascii="Arial" w:eastAsia="Calibri" w:hAnsi="Arial" w:cs="Arial"/>
          <w:color w:val="000000"/>
          <w:sz w:val="20"/>
          <w:szCs w:val="20"/>
          <w:lang w:eastAsia="en-US"/>
        </w:rPr>
        <w:t>Pour mémoire : la sous-traitance ne peut être intégrale.</w:t>
      </w:r>
    </w:p>
    <w:p w14:paraId="3BBA9F7A" w14:textId="77777777" w:rsidR="00290C59" w:rsidRPr="006B670C" w:rsidRDefault="00290C59" w:rsidP="006B670C">
      <w:pPr>
        <w:spacing w:line="240" w:lineRule="auto"/>
        <w:jc w:val="both"/>
        <w:rPr>
          <w:rFonts w:ascii="Arial" w:eastAsia="Calibri" w:hAnsi="Arial" w:cs="Arial"/>
          <w:color w:val="000000"/>
          <w:sz w:val="20"/>
          <w:szCs w:val="20"/>
          <w:lang w:eastAsia="en-US"/>
        </w:rPr>
      </w:pPr>
    </w:p>
    <w:p w14:paraId="0184E0D1" w14:textId="77777777" w:rsidR="00290C59" w:rsidRPr="006B670C" w:rsidRDefault="00290C59" w:rsidP="006B670C">
      <w:pPr>
        <w:spacing w:line="240" w:lineRule="auto"/>
        <w:jc w:val="both"/>
        <w:rPr>
          <w:rFonts w:ascii="Arial" w:eastAsia="Calibri" w:hAnsi="Arial" w:cs="Arial"/>
          <w:color w:val="000000"/>
          <w:sz w:val="20"/>
          <w:szCs w:val="20"/>
          <w:lang w:eastAsia="en-US"/>
        </w:rPr>
      </w:pPr>
      <w:r w:rsidRPr="006B670C">
        <w:rPr>
          <w:rFonts w:ascii="Arial" w:eastAsia="Calibri" w:hAnsi="Arial" w:cs="Arial"/>
          <w:b/>
          <w:bCs/>
          <w:color w:val="000000"/>
          <w:sz w:val="20"/>
          <w:szCs w:val="20"/>
          <w:lang w:eastAsia="en-US"/>
        </w:rPr>
        <w:t>Rappel</w:t>
      </w:r>
      <w:r w:rsidRPr="006B670C">
        <w:rPr>
          <w:rFonts w:ascii="Arial" w:eastAsia="Calibri" w:hAnsi="Arial" w:cs="Arial"/>
          <w:color w:val="000000"/>
          <w:sz w:val="20"/>
          <w:szCs w:val="20"/>
          <w:lang w:eastAsia="en-US"/>
        </w:rPr>
        <w:t> : La déclaration de sous-traitance doit être transmise à la CMA IDF.</w:t>
      </w:r>
    </w:p>
    <w:p w14:paraId="61B16F11" w14:textId="77777777" w:rsidR="00290C59" w:rsidRPr="006B670C" w:rsidRDefault="00290C59" w:rsidP="006B670C">
      <w:pPr>
        <w:jc w:val="both"/>
        <w:rPr>
          <w:rFonts w:ascii="Arial" w:eastAsia="Calibri" w:hAnsi="Arial" w:cs="Arial"/>
          <w:szCs w:val="20"/>
          <w:lang w:eastAsia="en-US"/>
        </w:rPr>
      </w:pPr>
    </w:p>
    <w:p w14:paraId="6EFEC168" w14:textId="15C5D0EA" w:rsidR="00290C59" w:rsidRPr="006B670C" w:rsidRDefault="00290C59" w:rsidP="006B670C">
      <w:pPr>
        <w:pStyle w:val="Titre2"/>
        <w:jc w:val="both"/>
        <w:rPr>
          <w:rFonts w:cs="Arial"/>
        </w:rPr>
      </w:pPr>
      <w:bookmarkStart w:id="73" w:name="_Toc191480316"/>
      <w:bookmarkStart w:id="74" w:name="_Toc228355918"/>
      <w:bookmarkStart w:id="75" w:name="_Toc228356862"/>
      <w:r w:rsidRPr="006B670C">
        <w:rPr>
          <w:rFonts w:cs="Arial"/>
        </w:rPr>
        <w:t>4.3 Modalités de financement et de paiement</w:t>
      </w:r>
      <w:bookmarkEnd w:id="73"/>
      <w:bookmarkEnd w:id="74"/>
      <w:bookmarkEnd w:id="75"/>
      <w:r w:rsidRPr="006B670C">
        <w:rPr>
          <w:rFonts w:cs="Arial"/>
        </w:rPr>
        <w:t xml:space="preserve"> </w:t>
      </w:r>
    </w:p>
    <w:p w14:paraId="3E4E9D1B" w14:textId="77777777" w:rsidR="00290C59" w:rsidRPr="006B670C" w:rsidRDefault="00290C59" w:rsidP="006B670C">
      <w:pPr>
        <w:spacing w:line="240" w:lineRule="auto"/>
        <w:jc w:val="both"/>
        <w:rPr>
          <w:rFonts w:ascii="Arial" w:eastAsia="Calibri" w:hAnsi="Arial" w:cs="Arial"/>
          <w:color w:val="000000"/>
          <w:sz w:val="20"/>
          <w:szCs w:val="20"/>
          <w:lang w:eastAsia="en-US"/>
        </w:rPr>
      </w:pPr>
      <w:r w:rsidRPr="006B670C">
        <w:rPr>
          <w:rFonts w:ascii="Arial" w:eastAsia="Calibri" w:hAnsi="Arial" w:cs="Arial"/>
          <w:color w:val="000000"/>
          <w:sz w:val="20"/>
          <w:szCs w:val="20"/>
          <w:lang w:eastAsia="en-US"/>
        </w:rPr>
        <w:t xml:space="preserve">Les prestations, objet du présent marché, seront rémunérées selon les règles de la comptabilité publique et conformément au Code de la Commande Publique, et financées par le budget propre de la Chambre de Métiers et de l’Artisanat Ile de France. </w:t>
      </w:r>
    </w:p>
    <w:p w14:paraId="68EDE50E" w14:textId="77777777" w:rsidR="00290C59" w:rsidRPr="006B670C" w:rsidRDefault="00290C59" w:rsidP="006B670C">
      <w:pPr>
        <w:spacing w:line="240" w:lineRule="auto"/>
        <w:jc w:val="both"/>
        <w:rPr>
          <w:rFonts w:ascii="Arial" w:eastAsia="Calibri" w:hAnsi="Arial" w:cs="Arial"/>
          <w:color w:val="000000"/>
          <w:sz w:val="20"/>
          <w:szCs w:val="20"/>
          <w:lang w:eastAsia="en-US"/>
        </w:rPr>
      </w:pPr>
    </w:p>
    <w:p w14:paraId="09793889" w14:textId="77777777" w:rsidR="00290C59" w:rsidRPr="006B670C" w:rsidRDefault="00290C59" w:rsidP="006B670C">
      <w:pPr>
        <w:spacing w:line="240" w:lineRule="auto"/>
        <w:jc w:val="both"/>
        <w:rPr>
          <w:rFonts w:ascii="Arial" w:eastAsia="Calibri" w:hAnsi="Arial" w:cs="Arial"/>
          <w:color w:val="000000"/>
          <w:sz w:val="20"/>
          <w:szCs w:val="20"/>
          <w:lang w:eastAsia="en-US"/>
        </w:rPr>
      </w:pPr>
      <w:r w:rsidRPr="006B670C">
        <w:rPr>
          <w:rFonts w:ascii="Arial" w:eastAsia="Calibri" w:hAnsi="Arial" w:cs="Arial"/>
          <w:color w:val="000000"/>
          <w:sz w:val="20"/>
          <w:szCs w:val="20"/>
          <w:lang w:eastAsia="en-US"/>
        </w:rPr>
        <w:t xml:space="preserve">Les sommes dues au(x) titulaire(s) seront payées dans un délai global de 30 jours à compter de la date de réception des factures ou des demandes de paiement équivalentes. </w:t>
      </w:r>
    </w:p>
    <w:p w14:paraId="0A7A8935" w14:textId="77777777" w:rsidR="00290C59" w:rsidRPr="006B670C" w:rsidRDefault="00290C59" w:rsidP="006B670C">
      <w:pPr>
        <w:jc w:val="both"/>
        <w:rPr>
          <w:rFonts w:ascii="Arial" w:eastAsia="Calibri" w:hAnsi="Arial" w:cs="Arial"/>
          <w:szCs w:val="20"/>
          <w:lang w:eastAsia="en-US"/>
        </w:rPr>
      </w:pPr>
    </w:p>
    <w:p w14:paraId="6D078518" w14:textId="77777777" w:rsidR="00290C59" w:rsidRPr="006B670C" w:rsidRDefault="00290C59" w:rsidP="006B670C">
      <w:pPr>
        <w:jc w:val="both"/>
        <w:rPr>
          <w:rFonts w:ascii="Arial" w:eastAsia="Calibri" w:hAnsi="Arial" w:cs="Arial"/>
          <w:szCs w:val="20"/>
          <w:lang w:eastAsia="en-US"/>
        </w:rPr>
      </w:pPr>
    </w:p>
    <w:tbl>
      <w:tblPr>
        <w:tblStyle w:val="Grilledutableau"/>
        <w:tblW w:w="0" w:type="auto"/>
        <w:tblLook w:val="04A0" w:firstRow="1" w:lastRow="0" w:firstColumn="1" w:lastColumn="0" w:noHBand="0" w:noVBand="1"/>
      </w:tblPr>
      <w:tblGrid>
        <w:gridCol w:w="9060"/>
      </w:tblGrid>
      <w:tr w:rsidR="00290C59" w:rsidRPr="006B670C" w14:paraId="4A447008" w14:textId="77777777" w:rsidTr="00BA5207">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5489EC8B" w14:textId="5511E051" w:rsidR="00290C59" w:rsidRPr="006B670C" w:rsidRDefault="00290C59" w:rsidP="006B670C">
            <w:pPr>
              <w:pStyle w:val="Titre1"/>
              <w:jc w:val="both"/>
              <w:rPr>
                <w:rFonts w:cs="Arial"/>
              </w:rPr>
            </w:pPr>
            <w:bookmarkStart w:id="76" w:name="_Toc191480317"/>
            <w:bookmarkStart w:id="77" w:name="_Toc228355919"/>
            <w:bookmarkStart w:id="78" w:name="_Toc228356863"/>
            <w:r w:rsidRPr="006B670C">
              <w:rPr>
                <w:rFonts w:cs="Arial"/>
              </w:rPr>
              <w:t xml:space="preserve">ARTICLE </w:t>
            </w:r>
            <w:r w:rsidR="00CB3C1A">
              <w:rPr>
                <w:rFonts w:cs="Arial"/>
              </w:rPr>
              <w:t>5</w:t>
            </w:r>
            <w:r w:rsidRPr="006B670C">
              <w:rPr>
                <w:rFonts w:cs="Arial"/>
              </w:rPr>
              <w:t>. ORGANISATION DE LA CONSULTATION</w:t>
            </w:r>
            <w:bookmarkEnd w:id="76"/>
            <w:bookmarkEnd w:id="77"/>
            <w:bookmarkEnd w:id="78"/>
            <w:r w:rsidRPr="006B670C">
              <w:rPr>
                <w:rFonts w:cs="Arial"/>
              </w:rPr>
              <w:t xml:space="preserve"> </w:t>
            </w:r>
          </w:p>
        </w:tc>
      </w:tr>
    </w:tbl>
    <w:p w14:paraId="3E8AAD16" w14:textId="46E54295" w:rsidR="00290C59" w:rsidRPr="006B670C" w:rsidRDefault="00CB3C1A" w:rsidP="006B670C">
      <w:pPr>
        <w:pStyle w:val="Titre2"/>
        <w:jc w:val="both"/>
        <w:rPr>
          <w:rFonts w:cs="Arial"/>
        </w:rPr>
      </w:pPr>
      <w:bookmarkStart w:id="79" w:name="_Toc191480318"/>
      <w:bookmarkStart w:id="80" w:name="_Toc228355920"/>
      <w:bookmarkStart w:id="81" w:name="_Toc228356864"/>
      <w:r>
        <w:rPr>
          <w:rFonts w:cs="Arial"/>
        </w:rPr>
        <w:t>5</w:t>
      </w:r>
      <w:r w:rsidR="00290C59" w:rsidRPr="006B670C">
        <w:rPr>
          <w:rFonts w:cs="Arial"/>
        </w:rPr>
        <w:t>.1 Visite des lieux d’exécution</w:t>
      </w:r>
      <w:bookmarkEnd w:id="79"/>
      <w:bookmarkEnd w:id="80"/>
      <w:bookmarkEnd w:id="81"/>
    </w:p>
    <w:p w14:paraId="691EF816" w14:textId="77777777" w:rsidR="00290C59" w:rsidRPr="006B670C" w:rsidRDefault="00290C59" w:rsidP="006B670C">
      <w:pPr>
        <w:jc w:val="both"/>
        <w:rPr>
          <w:rFonts w:ascii="Arial" w:hAnsi="Arial" w:cs="Arial"/>
        </w:rPr>
      </w:pPr>
      <w:r w:rsidRPr="006B670C">
        <w:rPr>
          <w:rFonts w:ascii="Arial" w:hAnsi="Arial" w:cs="Arial"/>
        </w:rPr>
        <w:t>Il n’est prévu aucune visite des lieux d’exécution.</w:t>
      </w:r>
    </w:p>
    <w:p w14:paraId="64204EB0" w14:textId="57907BB7" w:rsidR="00290C59" w:rsidRPr="006B670C" w:rsidRDefault="00CB3C1A" w:rsidP="006B670C">
      <w:pPr>
        <w:pStyle w:val="Titre2"/>
        <w:jc w:val="both"/>
        <w:rPr>
          <w:rFonts w:eastAsia="Calibri" w:cs="Arial"/>
          <w:szCs w:val="20"/>
          <w:lang w:eastAsia="en-US"/>
        </w:rPr>
      </w:pPr>
      <w:bookmarkStart w:id="82" w:name="_Toc191480319"/>
      <w:bookmarkStart w:id="83" w:name="_Toc228355921"/>
      <w:bookmarkStart w:id="84" w:name="_Toc228356865"/>
      <w:r>
        <w:rPr>
          <w:rFonts w:cs="Arial"/>
        </w:rPr>
        <w:t>5</w:t>
      </w:r>
      <w:r w:rsidR="00290C59" w:rsidRPr="006B670C">
        <w:rPr>
          <w:rFonts w:cs="Arial"/>
        </w:rPr>
        <w:t>.1 Modification de détail au dossier de consultation</w:t>
      </w:r>
      <w:bookmarkEnd w:id="82"/>
      <w:bookmarkEnd w:id="83"/>
      <w:bookmarkEnd w:id="84"/>
      <w:r w:rsidR="00290C59" w:rsidRPr="006B670C">
        <w:rPr>
          <w:rFonts w:cs="Arial"/>
        </w:rPr>
        <w:t xml:space="preserve"> </w:t>
      </w:r>
    </w:p>
    <w:p w14:paraId="4677A8F4" w14:textId="77777777" w:rsidR="00290C59" w:rsidRPr="006B670C" w:rsidRDefault="00290C59" w:rsidP="006B670C">
      <w:pPr>
        <w:jc w:val="both"/>
        <w:rPr>
          <w:rFonts w:ascii="Arial" w:eastAsia="Calibri" w:hAnsi="Arial" w:cs="Arial"/>
          <w:szCs w:val="20"/>
          <w:lang w:eastAsia="en-US"/>
        </w:rPr>
      </w:pPr>
      <w:r w:rsidRPr="006B670C">
        <w:rPr>
          <w:rFonts w:ascii="Arial" w:eastAsia="Calibri" w:hAnsi="Arial" w:cs="Arial"/>
          <w:szCs w:val="20"/>
          <w:lang w:eastAsia="en-US"/>
        </w:rPr>
        <w:t xml:space="preserve">Le pouvoir adjudicateur se réserve le droit d'apporter au plus tard 7 jours avant la date limite fixée pour la réception des offres, des modifications de détail au dossier de consultation. </w:t>
      </w:r>
    </w:p>
    <w:p w14:paraId="77996B82" w14:textId="77777777" w:rsidR="00290C59" w:rsidRPr="006B670C" w:rsidRDefault="00290C59" w:rsidP="006B670C">
      <w:pPr>
        <w:jc w:val="both"/>
        <w:rPr>
          <w:rFonts w:ascii="Arial" w:eastAsia="Calibri" w:hAnsi="Arial" w:cs="Arial"/>
          <w:szCs w:val="20"/>
          <w:lang w:eastAsia="en-US"/>
        </w:rPr>
      </w:pPr>
    </w:p>
    <w:p w14:paraId="53BE5662" w14:textId="77777777" w:rsidR="00290C59" w:rsidRPr="006B670C" w:rsidRDefault="00290C59" w:rsidP="006B670C">
      <w:pPr>
        <w:jc w:val="both"/>
        <w:rPr>
          <w:rFonts w:ascii="Arial" w:eastAsia="Calibri" w:hAnsi="Arial" w:cs="Arial"/>
          <w:szCs w:val="20"/>
          <w:lang w:eastAsia="en-US"/>
        </w:rPr>
      </w:pPr>
      <w:r w:rsidRPr="006B670C">
        <w:rPr>
          <w:rFonts w:ascii="Arial" w:eastAsia="Calibri" w:hAnsi="Arial" w:cs="Arial"/>
          <w:szCs w:val="20"/>
          <w:lang w:eastAsia="en-US"/>
        </w:rPr>
        <w:t xml:space="preserve">Les candidats devront alors répondre sur la base du dossier modifié sans pouvoir élever aucune réclamation à ce sujet. Si pendant l'étude du dossier par les candidats la date limite ci-dessus est reportée, la disposition précédente est applicable en fonction de cette nouvelle date. </w:t>
      </w:r>
    </w:p>
    <w:p w14:paraId="4804C6B1" w14:textId="259D0299" w:rsidR="00290C59" w:rsidRPr="006B670C" w:rsidRDefault="00CB3C1A" w:rsidP="006B670C">
      <w:pPr>
        <w:pStyle w:val="Titre2"/>
        <w:jc w:val="both"/>
        <w:rPr>
          <w:rFonts w:eastAsia="Calibri" w:cs="Arial"/>
          <w:b w:val="0"/>
          <w:bCs w:val="0"/>
          <w:sz w:val="20"/>
          <w:szCs w:val="20"/>
          <w:lang w:eastAsia="en-US"/>
        </w:rPr>
      </w:pPr>
      <w:bookmarkStart w:id="85" w:name="_Toc191480320"/>
      <w:bookmarkStart w:id="86" w:name="_Toc228355922"/>
      <w:bookmarkStart w:id="87" w:name="_Toc228356866"/>
      <w:r>
        <w:rPr>
          <w:rFonts w:cs="Arial"/>
        </w:rPr>
        <w:lastRenderedPageBreak/>
        <w:t>5</w:t>
      </w:r>
      <w:r w:rsidR="00290C59" w:rsidRPr="006B670C">
        <w:rPr>
          <w:rFonts w:cs="Arial"/>
        </w:rPr>
        <w:t>.2 Délai de validité des offres</w:t>
      </w:r>
      <w:bookmarkEnd w:id="85"/>
      <w:bookmarkEnd w:id="86"/>
      <w:bookmarkEnd w:id="87"/>
      <w:r w:rsidR="00290C59" w:rsidRPr="006B670C">
        <w:rPr>
          <w:rFonts w:cs="Arial"/>
        </w:rPr>
        <w:t xml:space="preserve"> </w:t>
      </w:r>
    </w:p>
    <w:p w14:paraId="7A474D03" w14:textId="77777777" w:rsidR="00290C59" w:rsidRPr="006B670C" w:rsidRDefault="00290C59" w:rsidP="006B670C">
      <w:pPr>
        <w:spacing w:after="160"/>
        <w:contextualSpacing/>
        <w:jc w:val="both"/>
        <w:rPr>
          <w:rFonts w:ascii="Arial" w:eastAsia="Calibri" w:hAnsi="Arial" w:cs="Arial"/>
          <w:sz w:val="20"/>
          <w:szCs w:val="20"/>
          <w:lang w:eastAsia="en-US"/>
        </w:rPr>
      </w:pPr>
      <w:r w:rsidRPr="006B670C">
        <w:rPr>
          <w:rFonts w:ascii="Arial" w:eastAsia="Calibri" w:hAnsi="Arial" w:cs="Arial"/>
          <w:sz w:val="20"/>
          <w:szCs w:val="20"/>
          <w:lang w:eastAsia="en-US"/>
        </w:rPr>
        <w:t>Le délai de validité des offres est de 180 jours à compter de la date limite de remise de l’offre finale.</w:t>
      </w:r>
    </w:p>
    <w:p w14:paraId="61AD534C" w14:textId="77777777" w:rsidR="00290C59" w:rsidRPr="006B670C" w:rsidRDefault="00290C59" w:rsidP="006B670C">
      <w:pPr>
        <w:spacing w:after="160"/>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706D93" w:rsidRPr="006B670C" w14:paraId="1E9EB500" w14:textId="77777777" w:rsidTr="00290C59">
        <w:tc>
          <w:tcPr>
            <w:tcW w:w="9628" w:type="dxa"/>
            <w:shd w:val="clear" w:color="auto" w:fill="C00000"/>
          </w:tcPr>
          <w:p w14:paraId="78ACF778" w14:textId="2DD5B3C1" w:rsidR="00706D93" w:rsidRPr="006B670C" w:rsidRDefault="00706D93" w:rsidP="006B670C">
            <w:pPr>
              <w:keepNext/>
              <w:keepLines/>
              <w:spacing w:before="40"/>
              <w:jc w:val="both"/>
              <w:outlineLvl w:val="1"/>
              <w:rPr>
                <w:rFonts w:ascii="Arial" w:eastAsia="Times New Roman" w:hAnsi="Arial" w:cs="Arial"/>
                <w:b/>
                <w:sz w:val="20"/>
                <w:szCs w:val="20"/>
              </w:rPr>
            </w:pPr>
            <w:bookmarkStart w:id="88" w:name="_Toc72328562"/>
            <w:bookmarkStart w:id="89" w:name="_Toc228356867"/>
            <w:bookmarkStart w:id="90" w:name="_Hlk74650304"/>
            <w:r w:rsidRPr="006B670C">
              <w:rPr>
                <w:rFonts w:ascii="Arial" w:eastAsia="Times New Roman" w:hAnsi="Arial" w:cs="Arial"/>
                <w:b/>
                <w:sz w:val="20"/>
                <w:szCs w:val="20"/>
              </w:rPr>
              <w:t xml:space="preserve">ARTICLE </w:t>
            </w:r>
            <w:r w:rsidR="00CB3C1A">
              <w:rPr>
                <w:rFonts w:ascii="Arial" w:eastAsia="Times New Roman" w:hAnsi="Arial" w:cs="Arial"/>
                <w:b/>
                <w:sz w:val="20"/>
                <w:szCs w:val="20"/>
              </w:rPr>
              <w:t>6</w:t>
            </w:r>
            <w:r w:rsidRPr="006B670C">
              <w:rPr>
                <w:rFonts w:ascii="Arial" w:eastAsia="Times New Roman" w:hAnsi="Arial" w:cs="Arial"/>
                <w:b/>
                <w:sz w:val="20"/>
                <w:szCs w:val="20"/>
              </w:rPr>
              <w:t>. DOSSIER DE CONSULTATION</w:t>
            </w:r>
            <w:bookmarkEnd w:id="88"/>
            <w:bookmarkEnd w:id="89"/>
            <w:r w:rsidRPr="006B670C">
              <w:rPr>
                <w:rFonts w:ascii="Arial" w:eastAsia="Times New Roman" w:hAnsi="Arial" w:cs="Arial"/>
                <w:b/>
                <w:sz w:val="20"/>
                <w:szCs w:val="20"/>
              </w:rPr>
              <w:t xml:space="preserve"> </w:t>
            </w:r>
          </w:p>
        </w:tc>
      </w:tr>
    </w:tbl>
    <w:p w14:paraId="1503A18B" w14:textId="7A4A8CCB" w:rsidR="00706D93" w:rsidRPr="006B670C" w:rsidRDefault="00CB3C1A" w:rsidP="006B670C">
      <w:pPr>
        <w:keepNext/>
        <w:keepLines/>
        <w:spacing w:before="240"/>
        <w:jc w:val="both"/>
        <w:outlineLvl w:val="0"/>
        <w:rPr>
          <w:rFonts w:ascii="Arial" w:eastAsia="Times New Roman" w:hAnsi="Arial" w:cs="Arial"/>
          <w:b/>
          <w:bCs/>
          <w:sz w:val="20"/>
          <w:szCs w:val="20"/>
          <w:lang w:eastAsia="en-US"/>
        </w:rPr>
      </w:pPr>
      <w:bookmarkStart w:id="91" w:name="_Toc77243238"/>
      <w:bookmarkStart w:id="92" w:name="_Toc80278171"/>
      <w:bookmarkStart w:id="93" w:name="_Toc96608643"/>
      <w:bookmarkStart w:id="94" w:name="_Toc228355924"/>
      <w:bookmarkStart w:id="95" w:name="_Toc228356868"/>
      <w:bookmarkEnd w:id="90"/>
      <w:r>
        <w:rPr>
          <w:rFonts w:ascii="Arial" w:eastAsia="Times New Roman" w:hAnsi="Arial" w:cs="Arial"/>
          <w:b/>
          <w:bCs/>
          <w:sz w:val="20"/>
          <w:szCs w:val="20"/>
          <w:lang w:eastAsia="en-US"/>
        </w:rPr>
        <w:t>6</w:t>
      </w:r>
      <w:r w:rsidR="00E40B41" w:rsidRPr="006B670C">
        <w:rPr>
          <w:rFonts w:ascii="Arial" w:eastAsia="Times New Roman" w:hAnsi="Arial" w:cs="Arial"/>
          <w:b/>
          <w:bCs/>
          <w:sz w:val="20"/>
          <w:szCs w:val="20"/>
          <w:lang w:eastAsia="en-US"/>
        </w:rPr>
        <w:t>.</w:t>
      </w:r>
      <w:r w:rsidR="00706D93" w:rsidRPr="006B670C">
        <w:rPr>
          <w:rFonts w:ascii="Arial" w:eastAsia="Times New Roman" w:hAnsi="Arial" w:cs="Arial"/>
          <w:b/>
          <w:bCs/>
          <w:sz w:val="20"/>
          <w:szCs w:val="20"/>
          <w:lang w:eastAsia="en-US"/>
        </w:rPr>
        <w:t>1 Contenu du dossier de consultation</w:t>
      </w:r>
      <w:bookmarkEnd w:id="91"/>
      <w:bookmarkEnd w:id="92"/>
      <w:bookmarkEnd w:id="93"/>
      <w:bookmarkEnd w:id="94"/>
      <w:bookmarkEnd w:id="95"/>
      <w:r w:rsidR="00706D93" w:rsidRPr="006B670C">
        <w:rPr>
          <w:rFonts w:ascii="Arial" w:eastAsia="Times New Roman" w:hAnsi="Arial" w:cs="Arial"/>
          <w:b/>
          <w:bCs/>
          <w:sz w:val="20"/>
          <w:szCs w:val="20"/>
          <w:lang w:eastAsia="en-US"/>
        </w:rPr>
        <w:t xml:space="preserve"> </w:t>
      </w:r>
    </w:p>
    <w:p w14:paraId="41B46E1B" w14:textId="77777777" w:rsidR="00B66F3A" w:rsidRPr="006B670C" w:rsidRDefault="00B66F3A" w:rsidP="006B670C">
      <w:pPr>
        <w:jc w:val="both"/>
        <w:rPr>
          <w:rFonts w:ascii="Arial" w:eastAsia="Calibri" w:hAnsi="Arial" w:cs="Arial"/>
          <w:color w:val="000000"/>
          <w:sz w:val="20"/>
          <w:szCs w:val="20"/>
          <w:lang w:eastAsia="en-US"/>
        </w:rPr>
      </w:pPr>
    </w:p>
    <w:p w14:paraId="4759129C" w14:textId="756869EC" w:rsidR="00706D93" w:rsidRPr="006B670C" w:rsidRDefault="00706D93" w:rsidP="006B670C">
      <w:pPr>
        <w:jc w:val="both"/>
        <w:rPr>
          <w:rFonts w:ascii="Arial" w:eastAsia="Calibri" w:hAnsi="Arial" w:cs="Arial"/>
          <w:color w:val="000000"/>
          <w:sz w:val="20"/>
          <w:szCs w:val="20"/>
          <w:lang w:eastAsia="en-US"/>
        </w:rPr>
      </w:pPr>
      <w:r w:rsidRPr="006B670C">
        <w:rPr>
          <w:rFonts w:ascii="Arial" w:eastAsia="Calibri" w:hAnsi="Arial" w:cs="Arial"/>
          <w:color w:val="000000"/>
          <w:sz w:val="20"/>
          <w:szCs w:val="20"/>
          <w:lang w:eastAsia="en-US"/>
        </w:rPr>
        <w:t xml:space="preserve">Le dossier de consultation comprend les documents suivants : </w:t>
      </w:r>
    </w:p>
    <w:p w14:paraId="3F2BBE98" w14:textId="77777777" w:rsidR="00706D93" w:rsidRPr="006B670C" w:rsidRDefault="00706D93" w:rsidP="006B670C">
      <w:pPr>
        <w:jc w:val="both"/>
        <w:rPr>
          <w:rFonts w:ascii="Arial" w:eastAsia="Calibri" w:hAnsi="Arial" w:cs="Arial"/>
          <w:color w:val="000000"/>
          <w:sz w:val="20"/>
          <w:szCs w:val="20"/>
          <w:lang w:eastAsia="en-US"/>
        </w:rPr>
      </w:pPr>
    </w:p>
    <w:p w14:paraId="6F797FD1" w14:textId="77777777" w:rsidR="00290C59" w:rsidRPr="006B670C" w:rsidRDefault="00290C59" w:rsidP="006B670C">
      <w:pPr>
        <w:numPr>
          <w:ilvl w:val="0"/>
          <w:numId w:val="5"/>
        </w:numPr>
        <w:spacing w:line="256" w:lineRule="auto"/>
        <w:jc w:val="both"/>
        <w:rPr>
          <w:rFonts w:ascii="Arial" w:eastAsia="Calibri" w:hAnsi="Arial" w:cs="Arial"/>
          <w:szCs w:val="20"/>
          <w:lang w:eastAsia="en-US"/>
        </w:rPr>
      </w:pPr>
      <w:r w:rsidRPr="006B670C">
        <w:rPr>
          <w:rFonts w:ascii="Arial" w:eastAsia="Calibri" w:hAnsi="Arial" w:cs="Arial"/>
          <w:szCs w:val="20"/>
          <w:lang w:eastAsia="en-US"/>
        </w:rPr>
        <w:t>Le présent Règlement de la consultation.</w:t>
      </w:r>
    </w:p>
    <w:p w14:paraId="232977D4" w14:textId="77777777" w:rsidR="00290C59" w:rsidRPr="006B670C" w:rsidRDefault="00290C59" w:rsidP="006B670C">
      <w:pPr>
        <w:numPr>
          <w:ilvl w:val="0"/>
          <w:numId w:val="5"/>
        </w:numPr>
        <w:spacing w:line="256" w:lineRule="auto"/>
        <w:jc w:val="both"/>
        <w:rPr>
          <w:rFonts w:ascii="Arial" w:eastAsia="Calibri" w:hAnsi="Arial" w:cs="Arial"/>
          <w:szCs w:val="20"/>
          <w:lang w:eastAsia="en-US"/>
        </w:rPr>
      </w:pPr>
      <w:r w:rsidRPr="006B670C">
        <w:rPr>
          <w:rFonts w:ascii="Arial" w:eastAsia="Calibri" w:hAnsi="Arial" w:cs="Arial"/>
          <w:szCs w:val="20"/>
          <w:lang w:eastAsia="en-US"/>
        </w:rPr>
        <w:t>L’acte d’engagement</w:t>
      </w:r>
    </w:p>
    <w:p w14:paraId="08E6C015" w14:textId="559A821C" w:rsidR="00290C59" w:rsidRPr="006B670C" w:rsidRDefault="00290C59" w:rsidP="006B670C">
      <w:pPr>
        <w:numPr>
          <w:ilvl w:val="0"/>
          <w:numId w:val="5"/>
        </w:numPr>
        <w:spacing w:line="256" w:lineRule="auto"/>
        <w:jc w:val="both"/>
        <w:rPr>
          <w:rFonts w:ascii="Arial" w:eastAsia="Calibri" w:hAnsi="Arial" w:cs="Arial"/>
          <w:szCs w:val="20"/>
          <w:lang w:eastAsia="en-US"/>
        </w:rPr>
      </w:pPr>
      <w:r w:rsidRPr="006B670C">
        <w:rPr>
          <w:rFonts w:ascii="Arial" w:eastAsia="Calibri" w:hAnsi="Arial" w:cs="Arial"/>
          <w:szCs w:val="20"/>
          <w:lang w:eastAsia="en-US"/>
        </w:rPr>
        <w:t xml:space="preserve">Le Bordereau des Prix Unitaires (BPU) </w:t>
      </w:r>
    </w:p>
    <w:p w14:paraId="1763A4B9" w14:textId="77777777" w:rsidR="00290C59" w:rsidRPr="006B670C" w:rsidRDefault="00290C59" w:rsidP="006B670C">
      <w:pPr>
        <w:numPr>
          <w:ilvl w:val="0"/>
          <w:numId w:val="5"/>
        </w:numPr>
        <w:spacing w:line="256" w:lineRule="auto"/>
        <w:jc w:val="both"/>
        <w:rPr>
          <w:rFonts w:ascii="Arial" w:eastAsia="Calibri" w:hAnsi="Arial" w:cs="Arial"/>
          <w:szCs w:val="20"/>
          <w:lang w:eastAsia="en-US"/>
        </w:rPr>
      </w:pPr>
      <w:r w:rsidRPr="006B670C">
        <w:rPr>
          <w:rFonts w:ascii="Arial" w:eastAsia="Calibri" w:hAnsi="Arial" w:cs="Arial"/>
          <w:szCs w:val="20"/>
          <w:lang w:eastAsia="en-US"/>
        </w:rPr>
        <w:t>Le Cahier des Clauses Administratives Particulières</w:t>
      </w:r>
    </w:p>
    <w:p w14:paraId="64B2FE6F" w14:textId="77777777" w:rsidR="00290C59" w:rsidRPr="006B670C" w:rsidRDefault="00290C59" w:rsidP="51FAACCE">
      <w:pPr>
        <w:numPr>
          <w:ilvl w:val="0"/>
          <w:numId w:val="5"/>
        </w:numPr>
        <w:spacing w:line="256" w:lineRule="auto"/>
        <w:jc w:val="both"/>
        <w:rPr>
          <w:rFonts w:ascii="Arial" w:eastAsia="Calibri" w:hAnsi="Arial" w:cs="Arial"/>
          <w:lang w:eastAsia="en-US"/>
        </w:rPr>
      </w:pPr>
      <w:r w:rsidRPr="51FAACCE">
        <w:rPr>
          <w:rFonts w:ascii="Arial" w:eastAsia="Calibri" w:hAnsi="Arial" w:cs="Arial"/>
          <w:lang w:eastAsia="en-US"/>
        </w:rPr>
        <w:t>Le Cahier des Clauses Techniques Particulières</w:t>
      </w:r>
    </w:p>
    <w:p w14:paraId="5BEAAE35" w14:textId="75AF8474" w:rsidR="437CDE4B" w:rsidRDefault="437CDE4B" w:rsidP="51FAACCE">
      <w:pPr>
        <w:numPr>
          <w:ilvl w:val="0"/>
          <w:numId w:val="5"/>
        </w:numPr>
        <w:spacing w:line="256" w:lineRule="auto"/>
        <w:jc w:val="both"/>
        <w:rPr>
          <w:rFonts w:ascii="Arial" w:eastAsia="Calibri" w:hAnsi="Arial" w:cs="Arial"/>
          <w:lang w:eastAsia="en-US"/>
        </w:rPr>
      </w:pPr>
      <w:r w:rsidRPr="51FAACCE">
        <w:rPr>
          <w:rFonts w:ascii="Arial" w:eastAsia="Calibri" w:hAnsi="Arial" w:cs="Arial"/>
          <w:lang w:eastAsia="en-US"/>
        </w:rPr>
        <w:t>Cadre de mémoire technique</w:t>
      </w:r>
    </w:p>
    <w:p w14:paraId="41D7CF20" w14:textId="69E07272" w:rsidR="00290C59" w:rsidRPr="006B670C" w:rsidRDefault="00290C59" w:rsidP="51FAACCE">
      <w:pPr>
        <w:numPr>
          <w:ilvl w:val="0"/>
          <w:numId w:val="5"/>
        </w:numPr>
        <w:spacing w:line="256" w:lineRule="auto"/>
        <w:jc w:val="both"/>
        <w:rPr>
          <w:rFonts w:ascii="Arial" w:eastAsia="Calibri" w:hAnsi="Arial" w:cs="Arial"/>
          <w:lang w:eastAsia="en-US"/>
        </w:rPr>
      </w:pPr>
      <w:r w:rsidRPr="51FAACCE">
        <w:rPr>
          <w:rFonts w:ascii="Arial" w:eastAsia="Calibri" w:hAnsi="Arial" w:cs="Arial"/>
          <w:lang w:eastAsia="en-US"/>
        </w:rPr>
        <w:t xml:space="preserve">L’annexe : Liste des </w:t>
      </w:r>
      <w:r w:rsidR="00FB1561" w:rsidRPr="51FAACCE">
        <w:rPr>
          <w:rFonts w:ascii="Arial" w:eastAsia="Calibri" w:hAnsi="Arial" w:cs="Arial"/>
          <w:lang w:eastAsia="en-US"/>
        </w:rPr>
        <w:t>s</w:t>
      </w:r>
      <w:r w:rsidRPr="51FAACCE">
        <w:rPr>
          <w:rFonts w:ascii="Arial" w:eastAsia="Calibri" w:hAnsi="Arial" w:cs="Arial"/>
          <w:lang w:eastAsia="en-US"/>
        </w:rPr>
        <w:t xml:space="preserve">ites  </w:t>
      </w:r>
    </w:p>
    <w:p w14:paraId="1805CD9B" w14:textId="77777777" w:rsidR="002C1011" w:rsidRPr="006B670C" w:rsidRDefault="002C1011" w:rsidP="006B670C">
      <w:pPr>
        <w:spacing w:after="160"/>
        <w:contextualSpacing/>
        <w:jc w:val="both"/>
        <w:rPr>
          <w:rFonts w:ascii="Arial" w:eastAsia="Calibri" w:hAnsi="Arial" w:cs="Arial"/>
          <w:sz w:val="20"/>
          <w:szCs w:val="20"/>
          <w:lang w:eastAsia="en-US"/>
        </w:rPr>
      </w:pPr>
    </w:p>
    <w:p w14:paraId="3ACC126C" w14:textId="6DDF8578" w:rsidR="00290C59" w:rsidRPr="006B670C" w:rsidRDefault="00CB3C1A" w:rsidP="006B670C">
      <w:pPr>
        <w:pStyle w:val="Titre2"/>
        <w:jc w:val="both"/>
        <w:rPr>
          <w:rFonts w:cs="Arial"/>
          <w:lang w:bidi="en-US"/>
        </w:rPr>
      </w:pPr>
      <w:bookmarkStart w:id="96" w:name="_Toc77243239"/>
      <w:bookmarkStart w:id="97" w:name="_Toc80278172"/>
      <w:bookmarkStart w:id="98" w:name="_Toc191480323"/>
      <w:bookmarkStart w:id="99" w:name="_Toc228355925"/>
      <w:bookmarkStart w:id="100" w:name="_Toc228356869"/>
      <w:bookmarkStart w:id="101" w:name="_Toc77243240"/>
      <w:bookmarkStart w:id="102" w:name="_Toc80278173"/>
      <w:bookmarkStart w:id="103" w:name="_Toc96608645"/>
      <w:r>
        <w:rPr>
          <w:rFonts w:cs="Arial"/>
          <w:lang w:bidi="en-US"/>
        </w:rPr>
        <w:t>6</w:t>
      </w:r>
      <w:r w:rsidR="00290C59" w:rsidRPr="006B670C">
        <w:rPr>
          <w:rFonts w:cs="Arial"/>
          <w:lang w:bidi="en-US"/>
        </w:rPr>
        <w:t>.2 Mise à disposition du dossier de consultation par voie électronique</w:t>
      </w:r>
      <w:bookmarkEnd w:id="96"/>
      <w:bookmarkEnd w:id="97"/>
      <w:bookmarkEnd w:id="98"/>
      <w:bookmarkEnd w:id="99"/>
      <w:bookmarkEnd w:id="100"/>
      <w:r w:rsidR="00290C59" w:rsidRPr="006B670C">
        <w:rPr>
          <w:rFonts w:cs="Arial"/>
          <w:lang w:bidi="en-US"/>
        </w:rPr>
        <w:t xml:space="preserve"> </w:t>
      </w:r>
    </w:p>
    <w:p w14:paraId="41EB94CC" w14:textId="77777777" w:rsidR="00290C59" w:rsidRPr="006B670C" w:rsidRDefault="00290C59"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 xml:space="preserve">Conformément </w:t>
      </w:r>
      <w:bookmarkStart w:id="104" w:name="_Hlk77249272"/>
      <w:r w:rsidRPr="006B670C">
        <w:rPr>
          <w:rFonts w:ascii="Arial" w:eastAsia="Calibri" w:hAnsi="Arial" w:cs="Arial"/>
          <w:szCs w:val="20"/>
          <w:lang w:eastAsia="en-US" w:bidi="en-US"/>
        </w:rPr>
        <w:t xml:space="preserve">au </w:t>
      </w:r>
      <w:bookmarkEnd w:id="104"/>
      <w:r w:rsidRPr="006B670C">
        <w:rPr>
          <w:rFonts w:ascii="Arial" w:eastAsia="Calibri" w:hAnsi="Arial" w:cs="Arial"/>
          <w:szCs w:val="20"/>
          <w:lang w:eastAsia="en-US" w:bidi="en-US"/>
        </w:rPr>
        <w:t>Code de la Commande Publique, le pouvoir adjudicateur met à disposition le dossier de consultation par voie électronique, à l’adresse suivante :</w:t>
      </w:r>
    </w:p>
    <w:p w14:paraId="05B82E9B" w14:textId="77777777" w:rsidR="00290C59" w:rsidRPr="006B670C" w:rsidRDefault="00290C59" w:rsidP="006B670C">
      <w:pPr>
        <w:jc w:val="both"/>
        <w:rPr>
          <w:rFonts w:ascii="Arial" w:eastAsia="Calibri" w:hAnsi="Arial" w:cs="Arial"/>
          <w:szCs w:val="20"/>
          <w:lang w:eastAsia="en-US" w:bidi="en-US"/>
        </w:rPr>
      </w:pPr>
    </w:p>
    <w:p w14:paraId="05E09148" w14:textId="77777777" w:rsidR="00290C59" w:rsidRPr="006B670C" w:rsidRDefault="00290C59" w:rsidP="00600CED">
      <w:pPr>
        <w:jc w:val="center"/>
        <w:rPr>
          <w:rFonts w:ascii="Arial" w:hAnsi="Arial" w:cs="Arial"/>
        </w:rPr>
      </w:pPr>
      <w:hyperlink r:id="rId12" w:history="1">
        <w:r w:rsidRPr="006B670C">
          <w:rPr>
            <w:rStyle w:val="Lienhypertexte"/>
            <w:rFonts w:ascii="Arial" w:hAnsi="Arial" w:cs="Arial"/>
          </w:rPr>
          <w:t>https://marches.local-trust.com/</w:t>
        </w:r>
      </w:hyperlink>
    </w:p>
    <w:p w14:paraId="133227A3" w14:textId="77777777" w:rsidR="00290C59" w:rsidRPr="006B670C" w:rsidRDefault="00290C59" w:rsidP="006B670C">
      <w:pPr>
        <w:jc w:val="both"/>
        <w:rPr>
          <w:rFonts w:ascii="Arial" w:hAnsi="Arial" w:cs="Arial"/>
        </w:rPr>
      </w:pPr>
    </w:p>
    <w:p w14:paraId="06275FB3" w14:textId="77777777" w:rsidR="00290C59" w:rsidRPr="006B670C" w:rsidRDefault="00290C59"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 xml:space="preserve">L’identification pour retirer un dossier n’est pas obligatoire mais est vivement conseillée. </w:t>
      </w:r>
    </w:p>
    <w:p w14:paraId="2F8F1472" w14:textId="77777777" w:rsidR="00290C59" w:rsidRPr="006B670C" w:rsidRDefault="00290C59"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Le téléchargement anonyme ne permet pas d’être informé des modifications ou des précisions apportées au dossier de consultation des entreprises.</w:t>
      </w:r>
    </w:p>
    <w:p w14:paraId="1F1018A8" w14:textId="77777777" w:rsidR="00290C59" w:rsidRPr="006B670C" w:rsidRDefault="00290C59" w:rsidP="006B670C">
      <w:pPr>
        <w:jc w:val="both"/>
        <w:rPr>
          <w:rFonts w:ascii="Arial" w:eastAsia="Calibri" w:hAnsi="Arial" w:cs="Arial"/>
          <w:szCs w:val="20"/>
          <w:lang w:eastAsia="en-US" w:bidi="en-US"/>
        </w:rPr>
      </w:pPr>
    </w:p>
    <w:p w14:paraId="478EA432" w14:textId="77777777" w:rsidR="00290C59" w:rsidRPr="006B670C" w:rsidRDefault="00290C59"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Les candidats pourront s'authentifier sur le site et notamment indiquer une adresse courriel électronique permettant de façon certaine une correspondance électronique notamment pour l'envoi d'éventuels compléments, précisions ou rectifications.</w:t>
      </w:r>
    </w:p>
    <w:p w14:paraId="463DF0B9" w14:textId="77777777" w:rsidR="00290C59" w:rsidRPr="006B670C" w:rsidRDefault="00290C59" w:rsidP="006B670C">
      <w:pPr>
        <w:jc w:val="both"/>
        <w:rPr>
          <w:rFonts w:ascii="Arial" w:eastAsia="Calibri" w:hAnsi="Arial" w:cs="Arial"/>
          <w:szCs w:val="20"/>
          <w:lang w:eastAsia="en-US" w:bidi="en-US"/>
        </w:rPr>
      </w:pPr>
    </w:p>
    <w:p w14:paraId="5148CBE3" w14:textId="77777777" w:rsidR="00290C59" w:rsidRPr="006B670C" w:rsidRDefault="00290C59"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Le candidat ne pourra porter aucune réclamation s'il ne bénéficie pas de toutes les informations complémentaires diffusées via la plateforme de dématérialisation lors du déroulement de la présente consultation s'il télécharge le dossier sans s'identifier, ou bien en raison d'une erreur qu'il aurait fait dans la saisie de son adresse électronique, ou en cas de suppression de ladite adresse électronique.</w:t>
      </w:r>
    </w:p>
    <w:p w14:paraId="70C2A5C5" w14:textId="77777777" w:rsidR="00290C59" w:rsidRPr="006B670C" w:rsidRDefault="00290C59" w:rsidP="006B670C">
      <w:pPr>
        <w:jc w:val="both"/>
        <w:rPr>
          <w:rFonts w:ascii="Arial" w:eastAsia="Calibri" w:hAnsi="Arial" w:cs="Arial"/>
          <w:szCs w:val="20"/>
          <w:lang w:eastAsia="en-US" w:bidi="en-US"/>
        </w:rPr>
      </w:pPr>
    </w:p>
    <w:p w14:paraId="765E5C64" w14:textId="77777777" w:rsidR="00290C59" w:rsidRPr="006B670C" w:rsidRDefault="00290C59"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Afin de pouvoir décompresser et lire les documents électroniques mis en ligne par le Pouvoir Adjudicateur, les candidats devront disposer des logiciels permettant de lire les formats Acrobat Reader (PDF), Word, Excel et Zip.</w:t>
      </w:r>
    </w:p>
    <w:p w14:paraId="1D0B62D7" w14:textId="77777777" w:rsidR="00290C59" w:rsidRPr="006B670C" w:rsidRDefault="00290C59" w:rsidP="006B670C">
      <w:pPr>
        <w:jc w:val="both"/>
        <w:rPr>
          <w:rFonts w:ascii="Arial" w:eastAsia="Calibri" w:hAnsi="Arial" w:cs="Arial"/>
          <w:szCs w:val="20"/>
          <w:lang w:eastAsia="en-US" w:bidi="en-US"/>
        </w:rPr>
      </w:pPr>
    </w:p>
    <w:p w14:paraId="58DB84FB" w14:textId="77777777" w:rsidR="00290C59" w:rsidRPr="006B670C" w:rsidRDefault="00290C59"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Les échanges de documents, questions, réponses peuvent être réalisés via la plate-forme afin d’en assurer une meilleure traçabilité.</w:t>
      </w:r>
    </w:p>
    <w:p w14:paraId="788977D5" w14:textId="77777777" w:rsidR="00290C59" w:rsidRPr="006B670C" w:rsidRDefault="00290C59" w:rsidP="006B670C">
      <w:pPr>
        <w:jc w:val="both"/>
        <w:rPr>
          <w:rFonts w:ascii="Arial" w:eastAsia="Calibri" w:hAnsi="Arial" w:cs="Arial"/>
          <w:szCs w:val="20"/>
          <w:lang w:eastAsia="en-US" w:bidi="en-US"/>
        </w:rPr>
      </w:pPr>
    </w:p>
    <w:p w14:paraId="4CC720BD" w14:textId="77777777" w:rsidR="00290C59" w:rsidRPr="006B670C" w:rsidRDefault="00290C59"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La messagerie pourra être également utilisée pour informer les opérateurs économiques de différents événements tels que :</w:t>
      </w:r>
    </w:p>
    <w:p w14:paraId="0E3FBDF7" w14:textId="77777777" w:rsidR="00290C59" w:rsidRPr="006B670C" w:rsidRDefault="00290C59"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 nouvelle version d'un document,</w:t>
      </w:r>
    </w:p>
    <w:p w14:paraId="3E677543" w14:textId="77777777" w:rsidR="00290C59" w:rsidRPr="006B670C" w:rsidRDefault="00290C59"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 demande de précision,</w:t>
      </w:r>
    </w:p>
    <w:p w14:paraId="220A5E96" w14:textId="77777777" w:rsidR="00290C59" w:rsidRPr="006B670C" w:rsidRDefault="00290C59"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 xml:space="preserve">- lettre de rejet, </w:t>
      </w:r>
    </w:p>
    <w:p w14:paraId="02DB72C4" w14:textId="77777777" w:rsidR="00290C59" w:rsidRPr="006B670C" w:rsidRDefault="00290C59" w:rsidP="006B670C">
      <w:pPr>
        <w:jc w:val="both"/>
        <w:rPr>
          <w:rFonts w:ascii="Arial" w:eastAsia="Calibri" w:hAnsi="Arial" w:cs="Arial"/>
          <w:szCs w:val="20"/>
          <w:lang w:eastAsia="en-US" w:bidi="en-US"/>
        </w:rPr>
      </w:pPr>
    </w:p>
    <w:p w14:paraId="37CE8D9D" w14:textId="77777777" w:rsidR="00290C59" w:rsidRPr="006B670C" w:rsidRDefault="00290C59" w:rsidP="006B670C">
      <w:pPr>
        <w:jc w:val="both"/>
        <w:rPr>
          <w:rFonts w:ascii="Arial" w:eastAsia="Calibri" w:hAnsi="Arial" w:cs="Arial"/>
          <w:szCs w:val="20"/>
          <w:lang w:eastAsia="en-US" w:bidi="en-US"/>
        </w:rPr>
      </w:pPr>
      <w:r w:rsidRPr="006B670C">
        <w:rPr>
          <w:rFonts w:ascii="Arial" w:eastAsia="Calibri" w:hAnsi="Arial" w:cs="Arial"/>
          <w:b/>
          <w:bCs/>
          <w:szCs w:val="20"/>
          <w:u w:val="single"/>
          <w:lang w:eastAsia="en-US" w:bidi="en-US"/>
        </w:rPr>
        <w:t xml:space="preserve">Attention </w:t>
      </w:r>
      <w:r w:rsidRPr="006B670C">
        <w:rPr>
          <w:rFonts w:ascii="Arial" w:eastAsia="Calibri" w:hAnsi="Arial" w:cs="Arial"/>
          <w:szCs w:val="20"/>
          <w:lang w:eastAsia="en-US" w:bidi="en-US"/>
        </w:rPr>
        <w:t>: certains serveurs de messagerie présents dans le système informatique des candidats peuvent filtrer des envois venant de la plate-forme. Les candidats doivent être vigilants sur ce point.</w:t>
      </w:r>
    </w:p>
    <w:bookmarkEnd w:id="101"/>
    <w:bookmarkEnd w:id="102"/>
    <w:bookmarkEnd w:id="103"/>
    <w:p w14:paraId="16B7C4BC" w14:textId="77777777" w:rsidR="006B6574" w:rsidRPr="006B670C" w:rsidRDefault="006B6574" w:rsidP="006B670C">
      <w:pPr>
        <w:jc w:val="both"/>
        <w:rPr>
          <w:rFonts w:ascii="Arial" w:eastAsia="Calibri" w:hAnsi="Arial" w:cs="Arial"/>
          <w:sz w:val="20"/>
          <w:szCs w:val="20"/>
          <w:lang w:eastAsia="en-US" w:bidi="en-US"/>
        </w:rPr>
      </w:pPr>
    </w:p>
    <w:tbl>
      <w:tblPr>
        <w:tblStyle w:val="Grilledutableau"/>
        <w:tblW w:w="0" w:type="auto"/>
        <w:tblLook w:val="04A0" w:firstRow="1" w:lastRow="0" w:firstColumn="1" w:lastColumn="0" w:noHBand="0" w:noVBand="1"/>
      </w:tblPr>
      <w:tblGrid>
        <w:gridCol w:w="9060"/>
      </w:tblGrid>
      <w:tr w:rsidR="00706D93" w:rsidRPr="006B670C" w14:paraId="438A6E61" w14:textId="77777777" w:rsidTr="00CB3C1A">
        <w:tc>
          <w:tcPr>
            <w:tcW w:w="9060" w:type="dxa"/>
            <w:shd w:val="clear" w:color="auto" w:fill="C00000"/>
          </w:tcPr>
          <w:p w14:paraId="7D04FDD2" w14:textId="12AFA7D3" w:rsidR="00706D93" w:rsidRPr="006B670C" w:rsidRDefault="00706D93" w:rsidP="006B670C">
            <w:pPr>
              <w:keepNext/>
              <w:keepLines/>
              <w:spacing w:before="40"/>
              <w:jc w:val="both"/>
              <w:outlineLvl w:val="1"/>
              <w:rPr>
                <w:rFonts w:ascii="Arial" w:eastAsia="Times New Roman" w:hAnsi="Arial" w:cs="Arial"/>
                <w:b/>
                <w:sz w:val="20"/>
                <w:szCs w:val="20"/>
              </w:rPr>
            </w:pPr>
            <w:bookmarkStart w:id="105" w:name="_Toc72328563"/>
            <w:bookmarkStart w:id="106" w:name="_Toc228356870"/>
            <w:r w:rsidRPr="006B670C">
              <w:rPr>
                <w:rFonts w:ascii="Arial" w:eastAsia="Times New Roman" w:hAnsi="Arial" w:cs="Arial"/>
                <w:b/>
                <w:sz w:val="20"/>
                <w:szCs w:val="20"/>
              </w:rPr>
              <w:t xml:space="preserve">ARTICLE </w:t>
            </w:r>
            <w:r w:rsidR="00CB3C1A">
              <w:rPr>
                <w:rFonts w:ascii="Arial" w:eastAsia="Times New Roman" w:hAnsi="Arial" w:cs="Arial"/>
                <w:b/>
                <w:sz w:val="20"/>
                <w:szCs w:val="20"/>
              </w:rPr>
              <w:t>7</w:t>
            </w:r>
            <w:r w:rsidRPr="006B670C">
              <w:rPr>
                <w:rFonts w:ascii="Arial" w:eastAsia="Times New Roman" w:hAnsi="Arial" w:cs="Arial"/>
                <w:b/>
                <w:sz w:val="20"/>
                <w:szCs w:val="20"/>
              </w:rPr>
              <w:t xml:space="preserve">. </w:t>
            </w:r>
            <w:bookmarkEnd w:id="105"/>
            <w:r w:rsidRPr="006B670C">
              <w:rPr>
                <w:rFonts w:ascii="Arial" w:eastAsia="Times New Roman" w:hAnsi="Arial" w:cs="Arial"/>
                <w:b/>
                <w:sz w:val="20"/>
                <w:szCs w:val="20"/>
              </w:rPr>
              <w:t>PRESENTATION DES OFFRES</w:t>
            </w:r>
            <w:bookmarkEnd w:id="106"/>
          </w:p>
        </w:tc>
      </w:tr>
    </w:tbl>
    <w:p w14:paraId="699A4C5C" w14:textId="00FFD300" w:rsidR="00FF3586" w:rsidRPr="006B670C" w:rsidRDefault="00CB3C1A" w:rsidP="006B670C">
      <w:pPr>
        <w:pStyle w:val="Titre2"/>
        <w:jc w:val="both"/>
        <w:rPr>
          <w:rFonts w:cs="Arial"/>
          <w:lang w:bidi="en-US"/>
        </w:rPr>
      </w:pPr>
      <w:bookmarkStart w:id="107" w:name="_Toc191480325"/>
      <w:bookmarkStart w:id="108" w:name="_Toc228355929"/>
      <w:bookmarkStart w:id="109" w:name="_Toc228356871"/>
      <w:bookmarkStart w:id="110" w:name="_Toc77243244"/>
      <w:bookmarkStart w:id="111" w:name="_Toc80278177"/>
      <w:bookmarkStart w:id="112" w:name="_Toc77243245"/>
      <w:bookmarkStart w:id="113" w:name="_Toc80278178"/>
      <w:r>
        <w:rPr>
          <w:rFonts w:cs="Arial"/>
          <w:lang w:bidi="en-US"/>
        </w:rPr>
        <w:t>7</w:t>
      </w:r>
      <w:r w:rsidR="00FF3586" w:rsidRPr="006B670C">
        <w:rPr>
          <w:rFonts w:cs="Arial"/>
          <w:lang w:bidi="en-US"/>
        </w:rPr>
        <w:t>.1 Date de remise des offres</w:t>
      </w:r>
      <w:bookmarkEnd w:id="107"/>
      <w:bookmarkEnd w:id="108"/>
      <w:bookmarkEnd w:id="109"/>
      <w:r w:rsidR="00FF3586" w:rsidRPr="006B670C">
        <w:rPr>
          <w:rFonts w:cs="Arial"/>
          <w:lang w:bidi="en-US"/>
        </w:rPr>
        <w:t xml:space="preserve"> </w:t>
      </w:r>
    </w:p>
    <w:p w14:paraId="5F706446" w14:textId="77777777" w:rsidR="00FF3586" w:rsidRPr="00E85A9A" w:rsidRDefault="00FF3586"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 xml:space="preserve">Les </w:t>
      </w:r>
      <w:r w:rsidRPr="00E85A9A">
        <w:rPr>
          <w:rFonts w:ascii="Arial" w:eastAsia="Calibri" w:hAnsi="Arial" w:cs="Arial"/>
          <w:szCs w:val="20"/>
          <w:lang w:eastAsia="en-US" w:bidi="en-US"/>
        </w:rPr>
        <w:t xml:space="preserve">offres sont à remettre avant la date suivante : </w:t>
      </w:r>
    </w:p>
    <w:p w14:paraId="75C3BF1F" w14:textId="583ABBC6" w:rsidR="00FF3586" w:rsidRPr="006B670C" w:rsidRDefault="00FF3586" w:rsidP="644A3BA2">
      <w:pPr>
        <w:jc w:val="both"/>
        <w:rPr>
          <w:rFonts w:ascii="Arial" w:eastAsia="Calibri" w:hAnsi="Arial" w:cs="Arial"/>
          <w:b/>
          <w:bCs/>
          <w:lang w:eastAsia="en-US" w:bidi="en-US"/>
        </w:rPr>
      </w:pPr>
      <w:r w:rsidRPr="00E85A9A">
        <w:rPr>
          <w:rFonts w:ascii="Arial" w:eastAsia="Calibri" w:hAnsi="Arial" w:cs="Arial"/>
          <w:b/>
          <w:bCs/>
          <w:lang w:eastAsia="en-US" w:bidi="en-US"/>
        </w:rPr>
        <w:t xml:space="preserve">Le </w:t>
      </w:r>
      <w:r w:rsidR="27902D03" w:rsidRPr="00E85A9A">
        <w:rPr>
          <w:rFonts w:ascii="Arial" w:eastAsia="Calibri" w:hAnsi="Arial" w:cs="Arial"/>
          <w:b/>
          <w:bCs/>
          <w:lang w:eastAsia="en-US" w:bidi="en-US"/>
        </w:rPr>
        <w:t>22</w:t>
      </w:r>
      <w:r w:rsidRPr="00E85A9A">
        <w:rPr>
          <w:rFonts w:ascii="Arial" w:eastAsia="Calibri" w:hAnsi="Arial" w:cs="Arial"/>
          <w:b/>
          <w:bCs/>
          <w:lang w:eastAsia="en-US" w:bidi="en-US"/>
        </w:rPr>
        <w:t>/</w:t>
      </w:r>
      <w:r w:rsidR="0BC5C205" w:rsidRPr="00E85A9A">
        <w:rPr>
          <w:rFonts w:ascii="Arial" w:eastAsia="Calibri" w:hAnsi="Arial" w:cs="Arial"/>
          <w:b/>
          <w:bCs/>
          <w:lang w:eastAsia="en-US" w:bidi="en-US"/>
        </w:rPr>
        <w:t>06</w:t>
      </w:r>
      <w:r w:rsidRPr="00E85A9A">
        <w:rPr>
          <w:rFonts w:ascii="Arial" w:eastAsia="Calibri" w:hAnsi="Arial" w:cs="Arial"/>
          <w:b/>
          <w:bCs/>
          <w:lang w:eastAsia="en-US" w:bidi="en-US"/>
        </w:rPr>
        <w:t>/202</w:t>
      </w:r>
      <w:r w:rsidR="006B670C" w:rsidRPr="00E85A9A">
        <w:rPr>
          <w:rFonts w:ascii="Arial" w:eastAsia="Calibri" w:hAnsi="Arial" w:cs="Arial"/>
          <w:b/>
          <w:bCs/>
          <w:lang w:eastAsia="en-US" w:bidi="en-US"/>
        </w:rPr>
        <w:t>6</w:t>
      </w:r>
      <w:r w:rsidRPr="00E85A9A">
        <w:rPr>
          <w:rFonts w:ascii="Arial" w:eastAsia="Calibri" w:hAnsi="Arial" w:cs="Arial"/>
          <w:b/>
          <w:bCs/>
          <w:lang w:eastAsia="en-US" w:bidi="en-US"/>
        </w:rPr>
        <w:t xml:space="preserve"> à 12h15</w:t>
      </w:r>
    </w:p>
    <w:p w14:paraId="71880577" w14:textId="67677B2E" w:rsidR="00FF3586" w:rsidRPr="006B670C" w:rsidRDefault="00CB3C1A" w:rsidP="006B670C">
      <w:pPr>
        <w:pStyle w:val="Titre2"/>
        <w:jc w:val="both"/>
        <w:rPr>
          <w:rFonts w:cs="Arial"/>
          <w:lang w:bidi="en-US"/>
        </w:rPr>
      </w:pPr>
      <w:bookmarkStart w:id="114" w:name="_Toc191480326"/>
      <w:bookmarkStart w:id="115" w:name="_Toc228355930"/>
      <w:bookmarkStart w:id="116" w:name="_Toc228356872"/>
      <w:r>
        <w:rPr>
          <w:rFonts w:cs="Arial"/>
          <w:lang w:bidi="en-US"/>
        </w:rPr>
        <w:t>7</w:t>
      </w:r>
      <w:r w:rsidR="00FF3586" w:rsidRPr="006B670C">
        <w:rPr>
          <w:rFonts w:cs="Arial"/>
          <w:lang w:bidi="en-US"/>
        </w:rPr>
        <w:t>.2 Documents à produire</w:t>
      </w:r>
      <w:bookmarkEnd w:id="110"/>
      <w:bookmarkEnd w:id="111"/>
      <w:bookmarkEnd w:id="114"/>
      <w:bookmarkEnd w:id="115"/>
      <w:bookmarkEnd w:id="116"/>
      <w:r w:rsidR="00FF3586" w:rsidRPr="006B670C">
        <w:rPr>
          <w:rFonts w:cs="Arial"/>
          <w:lang w:bidi="en-US"/>
        </w:rPr>
        <w:t xml:space="preserve"> </w:t>
      </w:r>
    </w:p>
    <w:p w14:paraId="0A469427" w14:textId="77777777" w:rsidR="00FF3586" w:rsidRPr="006B670C" w:rsidRDefault="00FF3586"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En vertu de l’article R. 2143-16 du Code de la commande publique, dans le cadre de leur candidature, il est exigé que les candidats joignent une traduction en français aux éléments rédigés dans une autre langue.</w:t>
      </w:r>
    </w:p>
    <w:p w14:paraId="50AE61A0" w14:textId="77777777" w:rsidR="00FF3586" w:rsidRPr="006B670C" w:rsidRDefault="00FF3586" w:rsidP="006B670C">
      <w:pPr>
        <w:jc w:val="both"/>
        <w:rPr>
          <w:rFonts w:ascii="Arial" w:eastAsia="Calibri" w:hAnsi="Arial" w:cs="Arial"/>
          <w:szCs w:val="20"/>
          <w:lang w:eastAsia="en-US" w:bidi="en-US"/>
        </w:rPr>
      </w:pPr>
    </w:p>
    <w:p w14:paraId="4CE41F93" w14:textId="77777777" w:rsidR="00FF3586" w:rsidRPr="006B670C" w:rsidRDefault="00FF3586"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 xml:space="preserve">Le dossier à remettre par chaque candidat comprendra les pièces suivantes : </w:t>
      </w:r>
    </w:p>
    <w:p w14:paraId="669C2C2F" w14:textId="77777777" w:rsidR="00FF3586" w:rsidRPr="006B670C" w:rsidRDefault="00FF3586" w:rsidP="006B670C">
      <w:pPr>
        <w:jc w:val="both"/>
        <w:rPr>
          <w:rFonts w:ascii="Arial" w:eastAsia="Calibri" w:hAnsi="Arial" w:cs="Arial"/>
          <w:szCs w:val="20"/>
          <w:lang w:eastAsia="en-US" w:bidi="en-US"/>
        </w:rPr>
      </w:pPr>
    </w:p>
    <w:p w14:paraId="1057E27D" w14:textId="77777777" w:rsidR="00FF3586" w:rsidRPr="006B670C" w:rsidRDefault="00FF3586" w:rsidP="006B670C">
      <w:pPr>
        <w:pStyle w:val="Titre3"/>
        <w:jc w:val="both"/>
        <w:rPr>
          <w:rFonts w:ascii="Arial" w:hAnsi="Arial" w:cs="Arial"/>
          <w:lang w:bidi="en-US"/>
        </w:rPr>
      </w:pPr>
      <w:bookmarkStart w:id="117" w:name="_Toc191480327"/>
      <w:bookmarkStart w:id="118" w:name="_Toc228355931"/>
      <w:bookmarkStart w:id="119" w:name="_Toc228356873"/>
      <w:r w:rsidRPr="006B670C">
        <w:rPr>
          <w:rFonts w:ascii="Arial" w:hAnsi="Arial" w:cs="Arial"/>
          <w:lang w:bidi="en-US"/>
        </w:rPr>
        <w:t>Eléments souhaités au stade de la candidature</w:t>
      </w:r>
      <w:bookmarkEnd w:id="117"/>
      <w:bookmarkEnd w:id="118"/>
      <w:bookmarkEnd w:id="119"/>
    </w:p>
    <w:p w14:paraId="16989FF7" w14:textId="77777777" w:rsidR="00FF3586" w:rsidRPr="006B670C" w:rsidRDefault="00FF3586" w:rsidP="006B670C">
      <w:pPr>
        <w:jc w:val="both"/>
        <w:rPr>
          <w:rFonts w:ascii="Arial" w:hAnsi="Arial" w:cs="Arial"/>
          <w:lang w:eastAsia="en-US" w:bidi="en-US"/>
        </w:rPr>
      </w:pPr>
    </w:p>
    <w:p w14:paraId="783D964D" w14:textId="77777777" w:rsidR="00FF3586" w:rsidRPr="006B670C" w:rsidRDefault="00FF3586"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Le candidat peut d’ores et déjà fournir les documents qui justifient qu’il n’entre pas dans les cas d’interdiction de soumissionner énumérés à l’article L.2141-2 du Code de la commande publique et notamment les déclarations leur incombant en matière fiscale et sociale :</w:t>
      </w:r>
    </w:p>
    <w:p w14:paraId="6DBC046D" w14:textId="77777777" w:rsidR="00FF3586" w:rsidRPr="006B670C" w:rsidRDefault="00FF3586" w:rsidP="006B670C">
      <w:pPr>
        <w:jc w:val="both"/>
        <w:rPr>
          <w:rFonts w:ascii="Arial" w:eastAsia="Calibri" w:hAnsi="Arial" w:cs="Arial"/>
          <w:szCs w:val="20"/>
          <w:lang w:eastAsia="en-US" w:bidi="en-US"/>
        </w:rPr>
      </w:pPr>
    </w:p>
    <w:p w14:paraId="6102BE8F" w14:textId="77777777" w:rsidR="00FF3586" w:rsidRPr="006B670C" w:rsidRDefault="00FF3586" w:rsidP="006B670C">
      <w:pPr>
        <w:pStyle w:val="Paragraphedeliste"/>
        <w:numPr>
          <w:ilvl w:val="0"/>
          <w:numId w:val="44"/>
        </w:numPr>
        <w:spacing w:line="256" w:lineRule="auto"/>
        <w:jc w:val="both"/>
        <w:rPr>
          <w:rFonts w:ascii="Arial" w:eastAsia="Calibri" w:hAnsi="Arial" w:cs="Arial"/>
          <w:szCs w:val="20"/>
          <w:lang w:bidi="en-US"/>
        </w:rPr>
      </w:pPr>
      <w:r w:rsidRPr="006B670C">
        <w:rPr>
          <w:rFonts w:ascii="Arial" w:eastAsia="Calibri" w:hAnsi="Arial" w:cs="Arial"/>
          <w:szCs w:val="20"/>
          <w:lang w:bidi="en-US"/>
        </w:rPr>
        <w:t>Un certificat social, délivré en ligne sur le site de l'Urssaf ;</w:t>
      </w:r>
    </w:p>
    <w:p w14:paraId="4155629E" w14:textId="77777777" w:rsidR="00FF3586" w:rsidRPr="006B670C" w:rsidRDefault="00FF3586" w:rsidP="006B670C">
      <w:pPr>
        <w:jc w:val="both"/>
        <w:rPr>
          <w:rFonts w:ascii="Arial" w:eastAsia="Calibri" w:hAnsi="Arial" w:cs="Arial"/>
          <w:szCs w:val="20"/>
          <w:lang w:eastAsia="en-US" w:bidi="en-US"/>
        </w:rPr>
      </w:pPr>
    </w:p>
    <w:p w14:paraId="03B52C1B" w14:textId="77777777" w:rsidR="00FF3586" w:rsidRPr="006B670C" w:rsidRDefault="00FF3586" w:rsidP="006B670C">
      <w:pPr>
        <w:pStyle w:val="Paragraphedeliste"/>
        <w:numPr>
          <w:ilvl w:val="0"/>
          <w:numId w:val="44"/>
        </w:numPr>
        <w:spacing w:line="256" w:lineRule="auto"/>
        <w:jc w:val="both"/>
        <w:rPr>
          <w:rFonts w:ascii="Arial" w:eastAsia="Calibri" w:hAnsi="Arial" w:cs="Arial"/>
          <w:szCs w:val="20"/>
          <w:lang w:bidi="en-US"/>
        </w:rPr>
      </w:pPr>
      <w:r w:rsidRPr="006B670C">
        <w:rPr>
          <w:rFonts w:ascii="Arial" w:eastAsia="Calibri" w:hAnsi="Arial" w:cs="Arial"/>
          <w:szCs w:val="20"/>
          <w:lang w:bidi="en-US"/>
        </w:rPr>
        <w:t xml:space="preserve">Une attestation fiscale, qui permet de justifier de la régularité de leur situation fiscale (paiement de la TVA et de l'impôt sur le revenu ou sur les sociétés) peut être obtenue : directement en ligne via le compte fiscal (espace abonné professionnel) pour les entreprises qui sont soumises à l'impôt sur les sociétés et assujetties à la TVA ; auprès du Service des Impôts via le formulaire n°3666 pour les entreprises soumises à l'impôt </w:t>
      </w:r>
      <w:r w:rsidRPr="006B670C">
        <w:rPr>
          <w:rFonts w:ascii="Arial" w:eastAsia="Calibri" w:hAnsi="Arial" w:cs="Arial"/>
          <w:szCs w:val="20"/>
          <w:lang w:bidi="en-US"/>
        </w:rPr>
        <w:lastRenderedPageBreak/>
        <w:t>sur le revenu, notamment les entrepreneurs individuels (artisan, auto-entrepreneur, etc.) ;</w:t>
      </w:r>
    </w:p>
    <w:p w14:paraId="5869C014" w14:textId="77777777" w:rsidR="00FF3586" w:rsidRPr="006B670C" w:rsidRDefault="00FF3586" w:rsidP="006B670C">
      <w:pPr>
        <w:jc w:val="both"/>
        <w:rPr>
          <w:rFonts w:ascii="Arial" w:eastAsia="Calibri" w:hAnsi="Arial" w:cs="Arial"/>
          <w:szCs w:val="20"/>
          <w:lang w:eastAsia="en-US" w:bidi="en-US"/>
        </w:rPr>
      </w:pPr>
    </w:p>
    <w:p w14:paraId="6BFAA8EA" w14:textId="77777777" w:rsidR="00FF3586" w:rsidRPr="006B670C" w:rsidRDefault="00FF3586" w:rsidP="006B670C">
      <w:pPr>
        <w:pStyle w:val="Paragraphedeliste"/>
        <w:numPr>
          <w:ilvl w:val="0"/>
          <w:numId w:val="44"/>
        </w:numPr>
        <w:spacing w:line="256" w:lineRule="auto"/>
        <w:jc w:val="both"/>
        <w:rPr>
          <w:rFonts w:ascii="Arial" w:eastAsia="Calibri" w:hAnsi="Arial" w:cs="Arial"/>
          <w:szCs w:val="20"/>
          <w:lang w:bidi="en-US"/>
        </w:rPr>
      </w:pPr>
      <w:r w:rsidRPr="006B670C">
        <w:rPr>
          <w:rFonts w:ascii="Arial" w:eastAsia="Calibri" w:hAnsi="Arial" w:cs="Arial"/>
          <w:szCs w:val="20"/>
          <w:lang w:bidi="en-US"/>
        </w:rPr>
        <w:t>Un certificat attestant de la régularité de la situation du candidat au regard de l'obligation d'emploi de travailleurs handicapés ;</w:t>
      </w:r>
    </w:p>
    <w:p w14:paraId="0A2EF732" w14:textId="77777777" w:rsidR="00FF3586" w:rsidRPr="006B670C" w:rsidRDefault="00FF3586" w:rsidP="006B670C">
      <w:pPr>
        <w:jc w:val="both"/>
        <w:rPr>
          <w:rFonts w:ascii="Arial" w:eastAsia="Calibri" w:hAnsi="Arial" w:cs="Arial"/>
          <w:szCs w:val="20"/>
          <w:lang w:eastAsia="en-US" w:bidi="en-US"/>
        </w:rPr>
      </w:pPr>
    </w:p>
    <w:p w14:paraId="46CDF914" w14:textId="77777777" w:rsidR="00FF3586" w:rsidRPr="006B670C" w:rsidRDefault="00FF3586" w:rsidP="006B670C">
      <w:pPr>
        <w:pStyle w:val="Paragraphedeliste"/>
        <w:numPr>
          <w:ilvl w:val="0"/>
          <w:numId w:val="44"/>
        </w:numPr>
        <w:spacing w:line="256" w:lineRule="auto"/>
        <w:jc w:val="both"/>
        <w:rPr>
          <w:rFonts w:ascii="Arial" w:eastAsia="Calibri" w:hAnsi="Arial" w:cs="Arial"/>
          <w:szCs w:val="20"/>
          <w:lang w:bidi="en-US"/>
        </w:rPr>
      </w:pPr>
      <w:r w:rsidRPr="006B670C">
        <w:rPr>
          <w:rFonts w:ascii="Arial" w:eastAsia="Calibri" w:hAnsi="Arial" w:cs="Arial"/>
          <w:szCs w:val="20"/>
          <w:lang w:bidi="en-US"/>
        </w:rPr>
        <w:t>Un Relevé d’Identité Bancaire (RIB).</w:t>
      </w:r>
    </w:p>
    <w:p w14:paraId="66D94BC8" w14:textId="77777777" w:rsidR="00FF3586" w:rsidRPr="006B670C" w:rsidRDefault="00FF3586" w:rsidP="006B670C">
      <w:pPr>
        <w:jc w:val="both"/>
        <w:rPr>
          <w:rFonts w:ascii="Arial" w:eastAsia="Calibri" w:hAnsi="Arial" w:cs="Arial"/>
          <w:szCs w:val="20"/>
          <w:lang w:eastAsia="en-US" w:bidi="en-US"/>
        </w:rPr>
      </w:pPr>
    </w:p>
    <w:p w14:paraId="393D177E" w14:textId="77777777" w:rsidR="00FF3586" w:rsidRPr="006B670C" w:rsidRDefault="00FF3586"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NB : Ces documents seront exigés au candidat qui a été sélectionné à l’issue de la présente consultation.</w:t>
      </w:r>
    </w:p>
    <w:p w14:paraId="77BAFC76" w14:textId="77777777" w:rsidR="00FF3586" w:rsidRPr="006B670C" w:rsidRDefault="00FF3586" w:rsidP="006B670C">
      <w:pPr>
        <w:jc w:val="both"/>
        <w:rPr>
          <w:rFonts w:ascii="Arial" w:eastAsia="Calibri" w:hAnsi="Arial" w:cs="Arial"/>
          <w:szCs w:val="20"/>
          <w:lang w:eastAsia="en-US" w:bidi="en-US"/>
        </w:rPr>
      </w:pPr>
    </w:p>
    <w:p w14:paraId="5B7423D7" w14:textId="77777777" w:rsidR="00FF3586" w:rsidRPr="006B670C" w:rsidRDefault="00FF3586" w:rsidP="006B670C">
      <w:pPr>
        <w:pStyle w:val="Titre3"/>
        <w:jc w:val="both"/>
        <w:rPr>
          <w:rFonts w:ascii="Arial" w:hAnsi="Arial" w:cs="Arial"/>
        </w:rPr>
      </w:pPr>
      <w:bookmarkStart w:id="120" w:name="_Toc191480328"/>
      <w:bookmarkStart w:id="121" w:name="_Toc228355932"/>
      <w:bookmarkStart w:id="122" w:name="_Toc228356874"/>
      <w:r w:rsidRPr="006B670C">
        <w:rPr>
          <w:rFonts w:ascii="Arial" w:hAnsi="Arial" w:cs="Arial"/>
        </w:rPr>
        <w:t>Éléments nécessaires à la sélection des candidatures (déclarations, certificats et attestations suivantes prévus aux articles R2143-3 à R2143-10 du Code de la Commande Publique)</w:t>
      </w:r>
      <w:bookmarkEnd w:id="120"/>
      <w:bookmarkEnd w:id="121"/>
      <w:bookmarkEnd w:id="122"/>
    </w:p>
    <w:p w14:paraId="118FDB61" w14:textId="77777777" w:rsidR="00FF3586" w:rsidRPr="006B670C" w:rsidRDefault="00FF3586" w:rsidP="006B670C">
      <w:pPr>
        <w:jc w:val="both"/>
        <w:rPr>
          <w:rFonts w:ascii="Arial" w:hAnsi="Arial" w:cs="Arial"/>
          <w:lang w:eastAsia="en-US"/>
        </w:rPr>
      </w:pPr>
    </w:p>
    <w:p w14:paraId="56DFDDC5" w14:textId="77777777" w:rsidR="00FF3586" w:rsidRPr="006B670C" w:rsidRDefault="00FF3586" w:rsidP="006B670C">
      <w:pPr>
        <w:pStyle w:val="Titre4"/>
        <w:jc w:val="both"/>
        <w:rPr>
          <w:rFonts w:ascii="Arial" w:hAnsi="Arial" w:cs="Arial"/>
          <w:lang w:eastAsia="en-US" w:bidi="en-US"/>
        </w:rPr>
      </w:pPr>
      <w:r w:rsidRPr="006B670C">
        <w:rPr>
          <w:rFonts w:ascii="Arial" w:hAnsi="Arial" w:cs="Arial"/>
          <w:lang w:eastAsia="en-US" w:bidi="en-US"/>
        </w:rPr>
        <w:t>Situation juridique</w:t>
      </w:r>
    </w:p>
    <w:p w14:paraId="654BBDFC" w14:textId="77777777" w:rsidR="00FF3586" w:rsidRPr="006B670C" w:rsidRDefault="00FF3586" w:rsidP="006B670C">
      <w:pPr>
        <w:jc w:val="both"/>
        <w:rPr>
          <w:rFonts w:ascii="Arial" w:eastAsia="Calibri" w:hAnsi="Arial" w:cs="Arial"/>
          <w:szCs w:val="20"/>
          <w:lang w:eastAsia="en-US" w:bidi="en-US"/>
        </w:rPr>
      </w:pPr>
    </w:p>
    <w:p w14:paraId="25C44A36" w14:textId="77777777" w:rsidR="00FF3586" w:rsidRPr="006B670C" w:rsidRDefault="00FF3586" w:rsidP="006B670C">
      <w:pPr>
        <w:pStyle w:val="Paragraphedeliste"/>
        <w:numPr>
          <w:ilvl w:val="0"/>
          <w:numId w:val="45"/>
        </w:numPr>
        <w:spacing w:line="256" w:lineRule="auto"/>
        <w:jc w:val="both"/>
        <w:rPr>
          <w:rFonts w:ascii="Arial" w:eastAsia="Calibri" w:hAnsi="Arial" w:cs="Arial"/>
          <w:szCs w:val="20"/>
          <w:lang w:bidi="en-US"/>
        </w:rPr>
      </w:pPr>
      <w:r w:rsidRPr="006B670C">
        <w:rPr>
          <w:rFonts w:ascii="Arial" w:eastAsia="Calibri" w:hAnsi="Arial" w:cs="Arial"/>
          <w:szCs w:val="20"/>
          <w:lang w:bidi="en-US"/>
        </w:rPr>
        <w:t>Formulaire DC1 ou équivalent : Lettre de candidature - Habilitation du mandataire par ses cotraitants.</w:t>
      </w:r>
    </w:p>
    <w:p w14:paraId="765FAF0A" w14:textId="77777777" w:rsidR="00FF3586" w:rsidRPr="006B670C" w:rsidRDefault="00FF3586" w:rsidP="006B670C">
      <w:pPr>
        <w:pStyle w:val="Paragraphedeliste"/>
        <w:numPr>
          <w:ilvl w:val="0"/>
          <w:numId w:val="45"/>
        </w:numPr>
        <w:spacing w:line="256" w:lineRule="auto"/>
        <w:jc w:val="both"/>
        <w:rPr>
          <w:rFonts w:ascii="Arial" w:eastAsia="Calibri" w:hAnsi="Arial" w:cs="Arial"/>
          <w:szCs w:val="20"/>
          <w:lang w:bidi="en-US"/>
        </w:rPr>
      </w:pPr>
      <w:r w:rsidRPr="006B670C">
        <w:rPr>
          <w:rFonts w:ascii="Arial" w:eastAsia="Calibri" w:hAnsi="Arial" w:cs="Arial"/>
          <w:szCs w:val="20"/>
          <w:lang w:bidi="en-US"/>
        </w:rPr>
        <w:t>Formulaire DC2 ou équivalent : Déclaration du candidat individuel ou du membre du groupement.</w:t>
      </w:r>
    </w:p>
    <w:p w14:paraId="4FCB0007" w14:textId="77777777" w:rsidR="00FF3586" w:rsidRPr="006B670C" w:rsidRDefault="00FF3586" w:rsidP="006B670C">
      <w:pPr>
        <w:pStyle w:val="Paragraphedeliste"/>
        <w:numPr>
          <w:ilvl w:val="0"/>
          <w:numId w:val="45"/>
        </w:numPr>
        <w:spacing w:line="256" w:lineRule="auto"/>
        <w:jc w:val="both"/>
        <w:rPr>
          <w:rFonts w:ascii="Arial" w:eastAsia="Calibri" w:hAnsi="Arial" w:cs="Arial"/>
          <w:szCs w:val="20"/>
          <w:lang w:bidi="en-US"/>
        </w:rPr>
      </w:pPr>
      <w:r w:rsidRPr="006B670C">
        <w:rPr>
          <w:rFonts w:ascii="Arial" w:eastAsia="Calibri" w:hAnsi="Arial" w:cs="Arial"/>
          <w:szCs w:val="20"/>
          <w:lang w:bidi="en-US"/>
        </w:rPr>
        <w:t>Formulaire DC4 ou équivalent : Déclaration de sous-traitance, le cas échéant.</w:t>
      </w:r>
    </w:p>
    <w:p w14:paraId="39CCEDE0" w14:textId="77777777" w:rsidR="00FF3586" w:rsidRPr="006B670C" w:rsidRDefault="00FF3586" w:rsidP="006B670C">
      <w:pPr>
        <w:pStyle w:val="Paragraphedeliste"/>
        <w:numPr>
          <w:ilvl w:val="0"/>
          <w:numId w:val="45"/>
        </w:numPr>
        <w:spacing w:line="256" w:lineRule="auto"/>
        <w:jc w:val="both"/>
        <w:rPr>
          <w:rFonts w:ascii="Arial" w:eastAsia="Calibri" w:hAnsi="Arial" w:cs="Arial"/>
          <w:szCs w:val="20"/>
          <w:lang w:bidi="en-US"/>
        </w:rPr>
      </w:pPr>
      <w:r w:rsidRPr="006B670C">
        <w:rPr>
          <w:rFonts w:ascii="Arial" w:eastAsia="Calibri" w:hAnsi="Arial" w:cs="Arial"/>
          <w:szCs w:val="20"/>
          <w:lang w:bidi="en-US"/>
        </w:rPr>
        <w:t xml:space="preserve">Si la société est en règlement judiciaire, copie du jugement produit à cet effet. </w:t>
      </w:r>
    </w:p>
    <w:p w14:paraId="05CE8258" w14:textId="77777777" w:rsidR="00FF3586" w:rsidRPr="006B670C" w:rsidRDefault="00FF3586" w:rsidP="006B670C">
      <w:pPr>
        <w:jc w:val="both"/>
        <w:rPr>
          <w:rFonts w:ascii="Arial" w:eastAsia="Calibri" w:hAnsi="Arial" w:cs="Arial"/>
          <w:szCs w:val="20"/>
          <w:lang w:eastAsia="en-US" w:bidi="en-US"/>
        </w:rPr>
      </w:pPr>
    </w:p>
    <w:p w14:paraId="5E6B26E2" w14:textId="77777777" w:rsidR="00FF3586" w:rsidRPr="006B670C" w:rsidRDefault="00FF3586" w:rsidP="006B670C">
      <w:pPr>
        <w:pStyle w:val="Titre4"/>
        <w:jc w:val="both"/>
        <w:rPr>
          <w:rFonts w:ascii="Arial" w:hAnsi="Arial" w:cs="Arial"/>
          <w:lang w:eastAsia="en-US" w:bidi="en-US"/>
        </w:rPr>
      </w:pPr>
      <w:r w:rsidRPr="006B670C">
        <w:rPr>
          <w:rFonts w:ascii="Arial" w:hAnsi="Arial" w:cs="Arial"/>
          <w:lang w:eastAsia="en-US" w:bidi="en-US"/>
        </w:rPr>
        <w:t>Capacité</w:t>
      </w:r>
    </w:p>
    <w:p w14:paraId="4FBF9FCA" w14:textId="77777777" w:rsidR="00FF3586" w:rsidRPr="006B670C" w:rsidRDefault="00FF3586" w:rsidP="006B670C">
      <w:pPr>
        <w:jc w:val="both"/>
        <w:rPr>
          <w:rFonts w:ascii="Arial" w:hAnsi="Arial" w:cs="Arial"/>
          <w:lang w:eastAsia="en-US" w:bidi="en-US"/>
        </w:rPr>
      </w:pPr>
    </w:p>
    <w:p w14:paraId="0561F39C" w14:textId="77777777" w:rsidR="00FF3586" w:rsidRPr="006B670C" w:rsidRDefault="00FF3586" w:rsidP="006B670C">
      <w:pPr>
        <w:pStyle w:val="Paragraphedeliste"/>
        <w:numPr>
          <w:ilvl w:val="0"/>
          <w:numId w:val="47"/>
        </w:numPr>
        <w:spacing w:line="240" w:lineRule="auto"/>
        <w:jc w:val="both"/>
        <w:rPr>
          <w:rFonts w:ascii="Arial" w:eastAsia="Calibri" w:hAnsi="Arial" w:cs="Arial"/>
          <w:szCs w:val="20"/>
          <w:lang w:bidi="en-US"/>
        </w:rPr>
      </w:pPr>
      <w:r w:rsidRPr="006B670C">
        <w:rPr>
          <w:rFonts w:ascii="Arial" w:eastAsia="Calibri" w:hAnsi="Arial" w:cs="Arial"/>
          <w:szCs w:val="20"/>
          <w:lang w:bidi="en-US"/>
        </w:rPr>
        <w:t xml:space="preserve">Capacités économiques et financières du candidat </w:t>
      </w:r>
    </w:p>
    <w:p w14:paraId="19CB5861" w14:textId="77777777" w:rsidR="00FF3586" w:rsidRPr="006B670C" w:rsidRDefault="00FF3586" w:rsidP="006B670C">
      <w:pPr>
        <w:jc w:val="both"/>
        <w:rPr>
          <w:rFonts w:ascii="Arial" w:eastAsia="Calibri" w:hAnsi="Arial" w:cs="Arial"/>
          <w:szCs w:val="20"/>
          <w:lang w:eastAsia="en-US" w:bidi="en-US"/>
        </w:rPr>
      </w:pPr>
    </w:p>
    <w:p w14:paraId="290A3743" w14:textId="77777777" w:rsidR="00FF3586" w:rsidRPr="006B670C" w:rsidRDefault="00FF3586" w:rsidP="006B670C">
      <w:pPr>
        <w:pStyle w:val="Paragraphedeliste"/>
        <w:numPr>
          <w:ilvl w:val="0"/>
          <w:numId w:val="48"/>
        </w:numPr>
        <w:spacing w:after="200" w:line="276" w:lineRule="auto"/>
        <w:jc w:val="both"/>
        <w:rPr>
          <w:rFonts w:ascii="Arial" w:eastAsia="Calibri" w:hAnsi="Arial" w:cs="Arial"/>
          <w:szCs w:val="20"/>
          <w:lang w:bidi="en-US"/>
        </w:rPr>
      </w:pPr>
      <w:r w:rsidRPr="006B670C">
        <w:rPr>
          <w:rFonts w:ascii="Arial" w:eastAsia="Calibri" w:hAnsi="Arial" w:cs="Arial"/>
          <w:szCs w:val="20"/>
          <w:lang w:bidi="en-US"/>
        </w:rPr>
        <w:t>Déclaration concernant le chiffre d'affaires global du candidat, et, le chiffre d'affaires du domaine d'activité faisant l'objet du marché public, portant au maximum sur les trois derniers exercices disponibles en fonction de la date de création de l'entreprise ou du début de l'activité de l'opérateur économique, dans la mesure où les informations sur ces chiffres d'affaires sont disponibles.</w:t>
      </w:r>
    </w:p>
    <w:p w14:paraId="07F6DDC2" w14:textId="77777777" w:rsidR="00FF3586" w:rsidRPr="006B670C" w:rsidRDefault="00FF3586" w:rsidP="006B670C">
      <w:pPr>
        <w:jc w:val="both"/>
        <w:rPr>
          <w:rFonts w:ascii="Arial" w:eastAsia="Calibri" w:hAnsi="Arial" w:cs="Arial"/>
          <w:szCs w:val="20"/>
          <w:lang w:eastAsia="en-US" w:bidi="en-US"/>
        </w:rPr>
      </w:pPr>
    </w:p>
    <w:p w14:paraId="24A61BD8" w14:textId="77777777" w:rsidR="00FF3586" w:rsidRPr="006B670C" w:rsidRDefault="00FF3586" w:rsidP="006B670C">
      <w:pPr>
        <w:pStyle w:val="Paragraphedeliste"/>
        <w:numPr>
          <w:ilvl w:val="0"/>
          <w:numId w:val="47"/>
        </w:numPr>
        <w:spacing w:line="240" w:lineRule="auto"/>
        <w:jc w:val="both"/>
        <w:rPr>
          <w:rFonts w:ascii="Arial" w:eastAsia="Calibri" w:hAnsi="Arial" w:cs="Arial"/>
          <w:szCs w:val="20"/>
          <w:lang w:bidi="en-US"/>
        </w:rPr>
      </w:pPr>
      <w:r w:rsidRPr="006B670C">
        <w:rPr>
          <w:rFonts w:ascii="Arial" w:eastAsia="Calibri" w:hAnsi="Arial" w:cs="Arial"/>
          <w:szCs w:val="20"/>
          <w:lang w:bidi="en-US"/>
        </w:rPr>
        <w:t xml:space="preserve">Capacités Techniques et professionnelles du candidat </w:t>
      </w:r>
    </w:p>
    <w:p w14:paraId="1386E212" w14:textId="77777777" w:rsidR="00FF3586" w:rsidRPr="006B670C" w:rsidRDefault="00FF3586" w:rsidP="006B670C">
      <w:pPr>
        <w:jc w:val="both"/>
        <w:rPr>
          <w:rFonts w:ascii="Arial" w:eastAsia="Calibri" w:hAnsi="Arial" w:cs="Arial"/>
          <w:szCs w:val="20"/>
          <w:lang w:eastAsia="en-US" w:bidi="en-US"/>
        </w:rPr>
      </w:pPr>
    </w:p>
    <w:p w14:paraId="389B93A6" w14:textId="77777777" w:rsidR="00FF3586" w:rsidRPr="006B670C" w:rsidRDefault="00FF3586" w:rsidP="006B670C">
      <w:pPr>
        <w:pStyle w:val="Paragraphedeliste"/>
        <w:numPr>
          <w:ilvl w:val="0"/>
          <w:numId w:val="48"/>
        </w:numPr>
        <w:spacing w:line="240" w:lineRule="auto"/>
        <w:jc w:val="both"/>
        <w:rPr>
          <w:rFonts w:ascii="Arial" w:eastAsia="Calibri" w:hAnsi="Arial" w:cs="Arial"/>
          <w:szCs w:val="20"/>
          <w:lang w:bidi="en-US"/>
        </w:rPr>
      </w:pPr>
      <w:r w:rsidRPr="006B670C">
        <w:rPr>
          <w:rFonts w:ascii="Arial" w:eastAsia="Calibri" w:hAnsi="Arial" w:cs="Arial"/>
          <w:szCs w:val="20"/>
          <w:lang w:bidi="en-US"/>
        </w:rPr>
        <w:t xml:space="preserve">Une liste des principaux services fournis au cours des trois dernières années, indiquant le montant, la date, et le destinataire public ou privé. Les prestations de services sont prouvées par des attestations du destinataire ou, à défaut, par une déclaration de l'opérateur économique. </w:t>
      </w:r>
    </w:p>
    <w:p w14:paraId="437C093E" w14:textId="77777777" w:rsidR="00FF3586" w:rsidRPr="006B670C" w:rsidRDefault="00FF3586" w:rsidP="006B670C">
      <w:pPr>
        <w:pStyle w:val="Paragraphedeliste"/>
        <w:numPr>
          <w:ilvl w:val="0"/>
          <w:numId w:val="48"/>
        </w:numPr>
        <w:spacing w:line="240" w:lineRule="auto"/>
        <w:jc w:val="both"/>
        <w:rPr>
          <w:rFonts w:ascii="Arial" w:eastAsia="Calibri" w:hAnsi="Arial" w:cs="Arial"/>
          <w:szCs w:val="20"/>
          <w:lang w:bidi="en-US"/>
        </w:rPr>
      </w:pPr>
      <w:r w:rsidRPr="006B670C">
        <w:rPr>
          <w:rFonts w:ascii="Arial" w:eastAsia="Calibri" w:hAnsi="Arial" w:cs="Arial"/>
          <w:szCs w:val="20"/>
          <w:lang w:bidi="en-US"/>
        </w:rPr>
        <w:t>Une déclaration indiquant les effectifs moyens annuels du candidat et l’importance du personnel d’encadrement pendant les 3 dernières années.</w:t>
      </w:r>
    </w:p>
    <w:p w14:paraId="087B635F" w14:textId="77777777" w:rsidR="00FF3586" w:rsidRPr="006B670C" w:rsidRDefault="00FF3586" w:rsidP="006B670C">
      <w:pPr>
        <w:jc w:val="both"/>
        <w:rPr>
          <w:rFonts w:ascii="Arial" w:eastAsia="Calibri" w:hAnsi="Arial" w:cs="Arial"/>
          <w:szCs w:val="20"/>
          <w:lang w:eastAsia="en-US" w:bidi="en-US"/>
        </w:rPr>
      </w:pPr>
    </w:p>
    <w:p w14:paraId="009FF0CF" w14:textId="77777777" w:rsidR="00FF3586" w:rsidRPr="006B670C" w:rsidRDefault="00FF3586" w:rsidP="006B670C">
      <w:pPr>
        <w:pStyle w:val="Titre3"/>
        <w:jc w:val="both"/>
        <w:rPr>
          <w:rFonts w:ascii="Arial" w:hAnsi="Arial" w:cs="Arial"/>
          <w:lang w:bidi="en-US"/>
        </w:rPr>
      </w:pPr>
      <w:bookmarkStart w:id="123" w:name="_Toc191480329"/>
      <w:bookmarkStart w:id="124" w:name="_Toc228355933"/>
      <w:bookmarkStart w:id="125" w:name="_Toc228356875"/>
      <w:r w:rsidRPr="006B670C">
        <w:rPr>
          <w:rFonts w:ascii="Arial" w:hAnsi="Arial" w:cs="Arial"/>
          <w:lang w:bidi="en-US"/>
        </w:rPr>
        <w:t>Éléments nécessaires au choix de l’offre</w:t>
      </w:r>
      <w:bookmarkEnd w:id="123"/>
      <w:bookmarkEnd w:id="124"/>
      <w:bookmarkEnd w:id="125"/>
    </w:p>
    <w:p w14:paraId="12E5D8A5" w14:textId="77777777" w:rsidR="00FF3586" w:rsidRPr="006B670C" w:rsidRDefault="00FF3586" w:rsidP="006B670C">
      <w:pPr>
        <w:jc w:val="both"/>
        <w:rPr>
          <w:rFonts w:ascii="Arial" w:eastAsia="Calibri" w:hAnsi="Arial" w:cs="Arial"/>
          <w:szCs w:val="20"/>
          <w:lang w:eastAsia="en-US" w:bidi="en-US"/>
        </w:rPr>
      </w:pPr>
    </w:p>
    <w:p w14:paraId="16B4E233" w14:textId="77777777" w:rsidR="00FF3586" w:rsidRPr="006B670C" w:rsidRDefault="00FF3586"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Pour le choix de l'offre, les candidats doivent produire les documents suivants :</w:t>
      </w:r>
    </w:p>
    <w:p w14:paraId="34567C9B" w14:textId="77777777" w:rsidR="00FF3586" w:rsidRPr="006B670C" w:rsidRDefault="00FF3586" w:rsidP="006B670C">
      <w:pPr>
        <w:jc w:val="both"/>
        <w:rPr>
          <w:rFonts w:ascii="Arial" w:eastAsia="Calibri" w:hAnsi="Arial" w:cs="Arial"/>
          <w:szCs w:val="20"/>
          <w:lang w:eastAsia="en-US" w:bidi="en-US"/>
        </w:rPr>
      </w:pPr>
    </w:p>
    <w:p w14:paraId="74F71FBC" w14:textId="77777777" w:rsidR="00FF3586" w:rsidRPr="006B670C" w:rsidRDefault="00FF3586" w:rsidP="006B670C">
      <w:pPr>
        <w:pStyle w:val="Paragraphedeliste"/>
        <w:numPr>
          <w:ilvl w:val="0"/>
          <w:numId w:val="46"/>
        </w:numPr>
        <w:spacing w:line="256" w:lineRule="auto"/>
        <w:jc w:val="both"/>
        <w:rPr>
          <w:rFonts w:ascii="Arial" w:eastAsia="Calibri" w:hAnsi="Arial" w:cs="Arial"/>
          <w:szCs w:val="20"/>
          <w:lang w:bidi="en-US"/>
        </w:rPr>
      </w:pPr>
      <w:r w:rsidRPr="006B670C">
        <w:rPr>
          <w:rFonts w:ascii="Arial" w:eastAsia="Calibri" w:hAnsi="Arial" w:cs="Arial"/>
          <w:szCs w:val="20"/>
          <w:lang w:bidi="en-US"/>
        </w:rPr>
        <w:t xml:space="preserve">Un acte d'engagement (AE) dûment complété ; </w:t>
      </w:r>
    </w:p>
    <w:p w14:paraId="47895430" w14:textId="77777777" w:rsidR="00FF3586" w:rsidRPr="006B670C" w:rsidRDefault="00FF3586" w:rsidP="006B670C">
      <w:pPr>
        <w:pStyle w:val="Paragraphedeliste"/>
        <w:jc w:val="both"/>
        <w:rPr>
          <w:rFonts w:ascii="Arial" w:eastAsia="Calibri" w:hAnsi="Arial" w:cs="Arial"/>
          <w:szCs w:val="20"/>
          <w:lang w:bidi="en-US"/>
        </w:rPr>
      </w:pPr>
    </w:p>
    <w:p w14:paraId="7A6F926C" w14:textId="77777777" w:rsidR="00FF3586" w:rsidRPr="006B670C" w:rsidRDefault="00FF3586"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Conformément à la réglementation relative aux marchés publics en vigueur, l’offre n’a plus à être signée au stade de la remise des offres.</w:t>
      </w:r>
    </w:p>
    <w:p w14:paraId="25512309" w14:textId="77777777" w:rsidR="00FF3586" w:rsidRPr="006B670C" w:rsidRDefault="00FF3586" w:rsidP="006B670C">
      <w:pPr>
        <w:jc w:val="both"/>
        <w:rPr>
          <w:rFonts w:ascii="Arial" w:eastAsia="Calibri" w:hAnsi="Arial" w:cs="Arial"/>
          <w:szCs w:val="20"/>
          <w:lang w:eastAsia="en-US" w:bidi="en-US"/>
        </w:rPr>
      </w:pPr>
    </w:p>
    <w:p w14:paraId="3BD76378" w14:textId="4B82A0CF" w:rsidR="007D45DE" w:rsidRPr="00E85A9A" w:rsidRDefault="00FF3586" w:rsidP="67D7469D">
      <w:pPr>
        <w:pStyle w:val="Paragraphedeliste"/>
        <w:numPr>
          <w:ilvl w:val="0"/>
          <w:numId w:val="46"/>
        </w:numPr>
        <w:spacing w:line="256" w:lineRule="auto"/>
        <w:jc w:val="both"/>
        <w:rPr>
          <w:rFonts w:ascii="Arial" w:eastAsia="Calibri" w:hAnsi="Arial" w:cs="Arial"/>
          <w:lang w:bidi="en-US"/>
        </w:rPr>
      </w:pPr>
      <w:r w:rsidRPr="00E85A9A">
        <w:rPr>
          <w:rFonts w:ascii="Arial" w:eastAsia="Calibri" w:hAnsi="Arial" w:cs="Arial"/>
          <w:lang w:bidi="en-US"/>
        </w:rPr>
        <w:t>Le BPU</w:t>
      </w:r>
      <w:r w:rsidR="421701C8" w:rsidRPr="00E85A9A">
        <w:rPr>
          <w:rFonts w:ascii="Arial" w:eastAsia="Calibri" w:hAnsi="Arial" w:cs="Arial"/>
          <w:lang w:bidi="en-US"/>
        </w:rPr>
        <w:t xml:space="preserve"> </w:t>
      </w:r>
      <w:r w:rsidRPr="00E85A9A">
        <w:rPr>
          <w:rFonts w:ascii="Arial" w:eastAsia="Calibri" w:hAnsi="Arial" w:cs="Arial"/>
          <w:lang w:bidi="en-US"/>
        </w:rPr>
        <w:t>dûment complété</w:t>
      </w:r>
    </w:p>
    <w:p w14:paraId="7F9203C8" w14:textId="7F174C4F" w:rsidR="007D45DE" w:rsidRPr="00E85A9A" w:rsidRDefault="007D45DE" w:rsidP="008F7624">
      <w:pPr>
        <w:pStyle w:val="Paragraphedeliste"/>
        <w:numPr>
          <w:ilvl w:val="0"/>
          <w:numId w:val="46"/>
        </w:numPr>
        <w:spacing w:line="256" w:lineRule="auto"/>
        <w:jc w:val="both"/>
        <w:rPr>
          <w:rFonts w:ascii="Arial" w:eastAsia="Calibri" w:hAnsi="Arial" w:cs="Arial"/>
          <w:szCs w:val="20"/>
          <w:lang w:bidi="en-US"/>
        </w:rPr>
      </w:pPr>
      <w:r w:rsidRPr="00E85A9A">
        <w:rPr>
          <w:rFonts w:ascii="Arial" w:eastAsia="Calibri" w:hAnsi="Arial" w:cs="Arial"/>
          <w:b/>
          <w:bCs/>
          <w:sz w:val="20"/>
          <w:szCs w:val="20"/>
          <w:lang w:bidi="en-US"/>
        </w:rPr>
        <w:t>Un mémoire technique des dispositions</w:t>
      </w:r>
      <w:r w:rsidRPr="00E85A9A">
        <w:rPr>
          <w:rFonts w:ascii="Arial" w:eastAsia="Calibri" w:hAnsi="Arial" w:cs="Arial"/>
          <w:sz w:val="20"/>
          <w:szCs w:val="20"/>
          <w:lang w:bidi="en-US"/>
        </w:rPr>
        <w:t xml:space="preserve"> mises en œuvre par le candidat pour mener à bien les prestations</w:t>
      </w:r>
      <w:r w:rsidRPr="00E85A9A">
        <w:rPr>
          <w:rFonts w:ascii="Arial" w:eastAsia="Calibri" w:hAnsi="Arial" w:cs="Arial"/>
          <w:i/>
          <w:iCs/>
          <w:sz w:val="20"/>
          <w:szCs w:val="20"/>
          <w:lang w:bidi="en-US"/>
        </w:rPr>
        <w:t xml:space="preserve"> </w:t>
      </w:r>
      <w:r w:rsidRPr="00E85A9A">
        <w:rPr>
          <w:rFonts w:ascii="Arial" w:eastAsia="Calibri" w:hAnsi="Arial" w:cs="Arial"/>
          <w:sz w:val="20"/>
          <w:szCs w:val="20"/>
          <w:lang w:bidi="en-US"/>
        </w:rPr>
        <w:t>:</w:t>
      </w:r>
    </w:p>
    <w:p w14:paraId="1FA8061F" w14:textId="77777777" w:rsidR="007D45DE" w:rsidRPr="00E85A9A" w:rsidRDefault="007D45DE" w:rsidP="008F7624">
      <w:pPr>
        <w:numPr>
          <w:ilvl w:val="1"/>
          <w:numId w:val="5"/>
        </w:numPr>
        <w:spacing w:after="160"/>
        <w:contextualSpacing/>
        <w:jc w:val="both"/>
        <w:rPr>
          <w:rFonts w:ascii="Arial" w:hAnsi="Arial" w:cs="Arial"/>
          <w:sz w:val="20"/>
          <w:szCs w:val="20"/>
          <w:lang w:eastAsia="en-US" w:bidi="en-US"/>
        </w:rPr>
      </w:pPr>
      <w:r w:rsidRPr="00E85A9A">
        <w:rPr>
          <w:rFonts w:ascii="Arial" w:eastAsia="Calibri" w:hAnsi="Arial" w:cs="Arial"/>
          <w:sz w:val="20"/>
          <w:szCs w:val="20"/>
          <w:lang w:eastAsia="en-US" w:bidi="en-US"/>
        </w:rPr>
        <w:t xml:space="preserve">Les </w:t>
      </w:r>
      <w:r w:rsidRPr="00E85A9A">
        <w:rPr>
          <w:rFonts w:ascii="Arial" w:eastAsia="Calibri" w:hAnsi="Arial" w:cs="Arial"/>
          <w:b/>
          <w:bCs/>
          <w:sz w:val="20"/>
          <w:szCs w:val="20"/>
          <w:lang w:eastAsia="en-US" w:bidi="en-US"/>
        </w:rPr>
        <w:t>contenus de formation existant et la qualité des modalités pédagogiques</w:t>
      </w:r>
      <w:r w:rsidRPr="00E85A9A">
        <w:rPr>
          <w:rFonts w:ascii="Arial" w:eastAsia="Calibri" w:hAnsi="Arial" w:cs="Arial"/>
          <w:sz w:val="20"/>
          <w:szCs w:val="20"/>
          <w:lang w:eastAsia="en-US" w:bidi="en-US"/>
        </w:rPr>
        <w:t> ;</w:t>
      </w:r>
    </w:p>
    <w:p w14:paraId="0BFF8D7C" w14:textId="77777777" w:rsidR="007D45DE" w:rsidRPr="00E85A9A" w:rsidRDefault="007D45DE" w:rsidP="008F7624">
      <w:pPr>
        <w:numPr>
          <w:ilvl w:val="1"/>
          <w:numId w:val="5"/>
        </w:numPr>
        <w:contextualSpacing/>
        <w:jc w:val="both"/>
        <w:rPr>
          <w:rFonts w:ascii="Arial" w:eastAsia="Calibri" w:hAnsi="Arial" w:cs="Arial"/>
          <w:sz w:val="20"/>
          <w:szCs w:val="20"/>
          <w:lang w:bidi="en-US"/>
        </w:rPr>
      </w:pPr>
      <w:r w:rsidRPr="00E85A9A">
        <w:rPr>
          <w:rFonts w:ascii="Arial" w:eastAsia="Calibri" w:hAnsi="Arial" w:cs="Arial"/>
          <w:sz w:val="20"/>
          <w:szCs w:val="20"/>
          <w:lang w:bidi="en-US"/>
        </w:rPr>
        <w:t xml:space="preserve">La </w:t>
      </w:r>
      <w:r w:rsidRPr="00E85A9A">
        <w:rPr>
          <w:rFonts w:ascii="Arial" w:eastAsia="Calibri" w:hAnsi="Arial" w:cs="Arial"/>
          <w:b/>
          <w:bCs/>
          <w:sz w:val="20"/>
          <w:szCs w:val="20"/>
          <w:lang w:bidi="en-US"/>
        </w:rPr>
        <w:t>capacité de fournir un scénario pédagogique détaillé</w:t>
      </w:r>
      <w:r w:rsidRPr="00E85A9A">
        <w:rPr>
          <w:rFonts w:ascii="Arial" w:eastAsia="Calibri" w:hAnsi="Arial" w:cs="Arial"/>
          <w:sz w:val="20"/>
          <w:szCs w:val="20"/>
          <w:lang w:bidi="en-US"/>
        </w:rPr>
        <w:t xml:space="preserve"> ;  </w:t>
      </w:r>
    </w:p>
    <w:p w14:paraId="65E386B1" w14:textId="77777777" w:rsidR="007D45DE" w:rsidRPr="00E85A9A" w:rsidRDefault="007D45DE" w:rsidP="008F7624">
      <w:pPr>
        <w:pStyle w:val="Paragraphedeliste"/>
        <w:numPr>
          <w:ilvl w:val="1"/>
          <w:numId w:val="5"/>
        </w:numPr>
        <w:jc w:val="both"/>
        <w:rPr>
          <w:lang w:bidi="en-US"/>
        </w:rPr>
      </w:pPr>
      <w:r w:rsidRPr="00E85A9A">
        <w:rPr>
          <w:rFonts w:ascii="Arial" w:eastAsia="Calibri" w:hAnsi="Arial" w:cs="Arial"/>
          <w:sz w:val="20"/>
          <w:szCs w:val="20"/>
          <w:lang w:bidi="en-US"/>
        </w:rPr>
        <w:t>Les</w:t>
      </w:r>
      <w:r w:rsidRPr="00E85A9A">
        <w:rPr>
          <w:rFonts w:ascii="Arial" w:eastAsia="Calibri" w:hAnsi="Arial" w:cs="Arial"/>
          <w:b/>
          <w:bCs/>
          <w:sz w:val="20"/>
          <w:szCs w:val="20"/>
          <w:lang w:bidi="en-US"/>
        </w:rPr>
        <w:t xml:space="preserve"> modalités proposées pour assurer une formation sur un format distanciel</w:t>
      </w:r>
      <w:r w:rsidRPr="00E85A9A">
        <w:rPr>
          <w:rFonts w:ascii="Arial" w:eastAsia="Calibri" w:hAnsi="Arial" w:cs="Arial"/>
          <w:sz w:val="20"/>
          <w:szCs w:val="20"/>
          <w:lang w:bidi="en-US"/>
        </w:rPr>
        <w:t xml:space="preserve"> ; </w:t>
      </w:r>
    </w:p>
    <w:p w14:paraId="64B31A6D" w14:textId="77777777" w:rsidR="007D45DE" w:rsidRPr="00E85A9A" w:rsidRDefault="007D45DE" w:rsidP="008F7624">
      <w:pPr>
        <w:pStyle w:val="Paragraphedeliste"/>
        <w:numPr>
          <w:ilvl w:val="1"/>
          <w:numId w:val="5"/>
        </w:numPr>
        <w:jc w:val="both"/>
        <w:rPr>
          <w:rFonts w:ascii="Arial" w:eastAsia="Calibri" w:hAnsi="Arial" w:cs="Arial"/>
          <w:sz w:val="20"/>
          <w:szCs w:val="20"/>
          <w:lang w:bidi="en-US"/>
        </w:rPr>
      </w:pPr>
      <w:r w:rsidRPr="00E85A9A">
        <w:rPr>
          <w:rFonts w:ascii="Arial" w:eastAsia="Calibri" w:hAnsi="Arial" w:cs="Arial"/>
          <w:sz w:val="20"/>
          <w:szCs w:val="20"/>
          <w:lang w:bidi="en-US"/>
        </w:rPr>
        <w:t xml:space="preserve">La </w:t>
      </w:r>
      <w:r w:rsidRPr="00E85A9A">
        <w:rPr>
          <w:rFonts w:ascii="Arial" w:eastAsia="Calibri" w:hAnsi="Arial" w:cs="Arial"/>
          <w:b/>
          <w:bCs/>
          <w:sz w:val="20"/>
          <w:szCs w:val="20"/>
          <w:lang w:bidi="en-US"/>
        </w:rPr>
        <w:t>compréhension du contexte et des besoins de la CMA IDF </w:t>
      </w:r>
      <w:r w:rsidRPr="00E85A9A">
        <w:rPr>
          <w:rFonts w:ascii="Arial" w:eastAsia="Calibri" w:hAnsi="Arial" w:cs="Arial"/>
          <w:sz w:val="20"/>
          <w:szCs w:val="20"/>
          <w:lang w:bidi="en-US"/>
        </w:rPr>
        <w:t xml:space="preserve">; </w:t>
      </w:r>
    </w:p>
    <w:p w14:paraId="4609B78A" w14:textId="77777777" w:rsidR="007D45DE" w:rsidRPr="00E85A9A" w:rsidRDefault="007D45DE" w:rsidP="008F7624">
      <w:pPr>
        <w:numPr>
          <w:ilvl w:val="1"/>
          <w:numId w:val="5"/>
        </w:numPr>
        <w:spacing w:after="160"/>
        <w:contextualSpacing/>
        <w:jc w:val="both"/>
        <w:rPr>
          <w:rFonts w:ascii="Arial" w:eastAsia="Calibri" w:hAnsi="Arial" w:cs="Arial"/>
          <w:i/>
          <w:iCs/>
          <w:sz w:val="20"/>
          <w:szCs w:val="20"/>
          <w:lang w:eastAsia="en-US" w:bidi="en-US"/>
        </w:rPr>
      </w:pPr>
      <w:r w:rsidRPr="00E85A9A">
        <w:rPr>
          <w:rFonts w:ascii="Arial" w:eastAsia="Calibri" w:hAnsi="Arial" w:cs="Arial"/>
          <w:sz w:val="20"/>
          <w:szCs w:val="20"/>
          <w:lang w:eastAsia="en-US" w:bidi="en-US"/>
        </w:rPr>
        <w:t>L’</w:t>
      </w:r>
      <w:r w:rsidRPr="00E85A9A">
        <w:rPr>
          <w:rFonts w:ascii="Arial" w:eastAsia="Calibri" w:hAnsi="Arial" w:cs="Arial"/>
          <w:b/>
          <w:bCs/>
          <w:sz w:val="20"/>
          <w:szCs w:val="20"/>
          <w:lang w:eastAsia="en-US" w:bidi="en-US"/>
        </w:rPr>
        <w:t xml:space="preserve">organisation administrative </w:t>
      </w:r>
      <w:r w:rsidRPr="00E85A9A">
        <w:rPr>
          <w:rFonts w:ascii="Arial" w:eastAsia="Calibri" w:hAnsi="Arial" w:cs="Arial"/>
          <w:i/>
          <w:iCs/>
          <w:sz w:val="20"/>
          <w:szCs w:val="20"/>
          <w:lang w:eastAsia="en-US" w:bidi="en-US"/>
        </w:rPr>
        <w:t xml:space="preserve">(structuration interne, identification des fonctions et des interlocuteurs) ; </w:t>
      </w:r>
    </w:p>
    <w:p w14:paraId="2E70DF6D" w14:textId="77777777" w:rsidR="007D45DE" w:rsidRPr="00E85A9A" w:rsidRDefault="007D45DE" w:rsidP="008F7624">
      <w:pPr>
        <w:numPr>
          <w:ilvl w:val="1"/>
          <w:numId w:val="5"/>
        </w:numPr>
        <w:spacing w:line="240" w:lineRule="auto"/>
        <w:jc w:val="both"/>
        <w:rPr>
          <w:rFonts w:ascii="Arial" w:hAnsi="Arial" w:cs="Arial"/>
          <w:sz w:val="20"/>
          <w:szCs w:val="20"/>
          <w:lang w:eastAsia="en-US" w:bidi="en-US"/>
        </w:rPr>
      </w:pPr>
      <w:r w:rsidRPr="00E85A9A">
        <w:rPr>
          <w:rFonts w:ascii="Arial" w:eastAsia="Calibri" w:hAnsi="Arial" w:cs="Arial"/>
          <w:sz w:val="20"/>
          <w:szCs w:val="20"/>
          <w:lang w:eastAsia="en-US" w:bidi="en-US"/>
        </w:rPr>
        <w:t>Les</w:t>
      </w:r>
      <w:r w:rsidRPr="00E85A9A">
        <w:rPr>
          <w:rFonts w:ascii="Arial" w:eastAsia="Calibri" w:hAnsi="Arial" w:cs="Arial"/>
          <w:b/>
          <w:bCs/>
          <w:sz w:val="20"/>
          <w:szCs w:val="20"/>
          <w:lang w:eastAsia="en-US" w:bidi="en-US"/>
        </w:rPr>
        <w:t xml:space="preserve"> qualifications et expériences minimales des intervenants ; </w:t>
      </w:r>
    </w:p>
    <w:p w14:paraId="2511D237" w14:textId="0A9C6F92" w:rsidR="00FF3586" w:rsidRPr="00E85A9A" w:rsidRDefault="007D45DE" w:rsidP="008F7624">
      <w:pPr>
        <w:numPr>
          <w:ilvl w:val="1"/>
          <w:numId w:val="5"/>
        </w:numPr>
        <w:spacing w:line="240" w:lineRule="auto"/>
        <w:jc w:val="both"/>
        <w:rPr>
          <w:rFonts w:ascii="Arial" w:hAnsi="Arial" w:cs="Arial"/>
          <w:sz w:val="20"/>
          <w:szCs w:val="20"/>
          <w:lang w:eastAsia="en-US" w:bidi="en-US"/>
        </w:rPr>
      </w:pPr>
      <w:r w:rsidRPr="00E85A9A">
        <w:rPr>
          <w:rFonts w:ascii="Arial" w:eastAsia="Calibri" w:hAnsi="Arial" w:cs="Arial"/>
          <w:sz w:val="20"/>
          <w:szCs w:val="20"/>
          <w:lang w:eastAsia="en-US" w:bidi="en-US"/>
        </w:rPr>
        <w:t>Une</w:t>
      </w:r>
      <w:r w:rsidRPr="00E85A9A">
        <w:rPr>
          <w:rFonts w:ascii="Arial" w:eastAsia="Calibri" w:hAnsi="Arial" w:cs="Arial"/>
          <w:b/>
          <w:bCs/>
          <w:sz w:val="20"/>
          <w:szCs w:val="20"/>
          <w:lang w:eastAsia="en-US" w:bidi="en-US"/>
        </w:rPr>
        <w:t xml:space="preserve"> sélection de références pertinentes</w:t>
      </w:r>
    </w:p>
    <w:p w14:paraId="712E1B52" w14:textId="77777777" w:rsidR="007D45DE" w:rsidRPr="00E85A9A" w:rsidRDefault="007D45DE" w:rsidP="008F7624">
      <w:pPr>
        <w:spacing w:line="240" w:lineRule="auto"/>
        <w:ind w:left="1440"/>
        <w:jc w:val="both"/>
        <w:rPr>
          <w:rFonts w:ascii="Arial" w:hAnsi="Arial" w:cs="Arial"/>
          <w:sz w:val="20"/>
          <w:szCs w:val="20"/>
          <w:lang w:eastAsia="en-US" w:bidi="en-US"/>
        </w:rPr>
      </w:pPr>
    </w:p>
    <w:p w14:paraId="4C4AC752" w14:textId="75599B1B" w:rsidR="007D45DE" w:rsidRPr="00E85A9A" w:rsidRDefault="007D45DE" w:rsidP="008F7624">
      <w:pPr>
        <w:pStyle w:val="Paragraphedeliste"/>
        <w:numPr>
          <w:ilvl w:val="0"/>
          <w:numId w:val="50"/>
        </w:numPr>
        <w:spacing w:after="160"/>
        <w:jc w:val="both"/>
        <w:rPr>
          <w:rFonts w:ascii="Arial" w:hAnsi="Arial" w:cs="Arial"/>
          <w:sz w:val="20"/>
          <w:szCs w:val="20"/>
          <w:lang w:bidi="en-US"/>
        </w:rPr>
      </w:pPr>
      <w:r w:rsidRPr="00E85A9A">
        <w:rPr>
          <w:rFonts w:ascii="Arial" w:hAnsi="Arial" w:cs="Arial"/>
          <w:b/>
          <w:bCs/>
          <w:sz w:val="20"/>
          <w:szCs w:val="20"/>
          <w:lang w:bidi="en-US"/>
        </w:rPr>
        <w:t>Le cadre de réponse technique à remplir par le candidat</w:t>
      </w:r>
      <w:r w:rsidRPr="00E85A9A">
        <w:rPr>
          <w:rFonts w:ascii="Arial" w:hAnsi="Arial" w:cs="Arial"/>
          <w:sz w:val="20"/>
          <w:szCs w:val="20"/>
          <w:lang w:bidi="en-US"/>
        </w:rPr>
        <w:t> </w:t>
      </w:r>
      <w:r w:rsidRPr="00E85A9A">
        <w:rPr>
          <w:rFonts w:ascii="Arial" w:hAnsi="Arial" w:cs="Arial"/>
          <w:b/>
          <w:bCs/>
          <w:sz w:val="20"/>
          <w:szCs w:val="20"/>
          <w:u w:val="single"/>
          <w:lang w:bidi="en-US"/>
        </w:rPr>
        <w:t>en version EXCEL– un par lot</w:t>
      </w:r>
      <w:r w:rsidRPr="00E85A9A">
        <w:rPr>
          <w:rFonts w:ascii="Arial" w:hAnsi="Arial" w:cs="Arial"/>
          <w:sz w:val="20"/>
          <w:szCs w:val="20"/>
          <w:lang w:bidi="en-US"/>
        </w:rPr>
        <w:t xml:space="preserve"> ;</w:t>
      </w:r>
    </w:p>
    <w:p w14:paraId="68BC093B" w14:textId="77777777" w:rsidR="007D45DE" w:rsidRPr="00E85A9A" w:rsidRDefault="007D45DE" w:rsidP="008F7624">
      <w:pPr>
        <w:pStyle w:val="Paragraphedeliste"/>
        <w:spacing w:after="160"/>
        <w:jc w:val="both"/>
        <w:rPr>
          <w:rFonts w:ascii="Arial" w:hAnsi="Arial" w:cs="Arial"/>
          <w:sz w:val="20"/>
          <w:szCs w:val="20"/>
          <w:lang w:bidi="en-US"/>
        </w:rPr>
      </w:pPr>
    </w:p>
    <w:p w14:paraId="4C1DEE2E" w14:textId="77777777" w:rsidR="007D45DE" w:rsidRPr="00E85A9A" w:rsidRDefault="007D45DE" w:rsidP="008F7624">
      <w:pPr>
        <w:pStyle w:val="Paragraphedeliste"/>
        <w:numPr>
          <w:ilvl w:val="0"/>
          <w:numId w:val="50"/>
        </w:numPr>
        <w:spacing w:after="160"/>
        <w:jc w:val="both"/>
        <w:rPr>
          <w:rFonts w:ascii="Arial" w:hAnsi="Arial" w:cs="Arial"/>
          <w:sz w:val="20"/>
          <w:szCs w:val="20"/>
          <w:lang w:bidi="en-US"/>
        </w:rPr>
      </w:pPr>
      <w:r w:rsidRPr="00E85A9A">
        <w:rPr>
          <w:rFonts w:ascii="Arial" w:eastAsia="Calibri" w:hAnsi="Arial" w:cs="Arial"/>
          <w:b/>
          <w:bCs/>
          <w:sz w:val="20"/>
          <w:szCs w:val="20"/>
          <w:lang w:bidi="en-US"/>
        </w:rPr>
        <w:t xml:space="preserve">Une note environnementale </w:t>
      </w:r>
      <w:r w:rsidRPr="00E85A9A">
        <w:rPr>
          <w:rFonts w:ascii="Arial" w:eastAsia="Calibri" w:hAnsi="Arial" w:cs="Arial"/>
          <w:sz w:val="20"/>
          <w:szCs w:val="20"/>
          <w:lang w:bidi="en-US"/>
        </w:rPr>
        <w:t xml:space="preserve">qui décrit les moyens mis en place en matière environnementale et de développement durable </w:t>
      </w:r>
      <w:r w:rsidRPr="00E85A9A">
        <w:rPr>
          <w:rFonts w:ascii="Arial" w:eastAsia="Calibri" w:hAnsi="Arial" w:cs="Arial"/>
          <w:i/>
          <w:iCs/>
          <w:sz w:val="20"/>
          <w:szCs w:val="20"/>
          <w:lang w:bidi="en-US"/>
        </w:rPr>
        <w:t>(réduction consommation de papier, réduction de Co2 etc..)</w:t>
      </w:r>
      <w:r w:rsidRPr="00E85A9A">
        <w:rPr>
          <w:rFonts w:ascii="Arial" w:eastAsia="Calibri" w:hAnsi="Arial" w:cs="Arial"/>
          <w:sz w:val="20"/>
          <w:szCs w:val="20"/>
          <w:lang w:bidi="en-US"/>
        </w:rPr>
        <w:t xml:space="preserve">. </w:t>
      </w:r>
    </w:p>
    <w:p w14:paraId="7AD3B772" w14:textId="77777777" w:rsidR="00FF3586" w:rsidRPr="006B670C" w:rsidRDefault="00FF3586" w:rsidP="006B670C">
      <w:pPr>
        <w:jc w:val="both"/>
        <w:rPr>
          <w:rFonts w:ascii="Arial" w:eastAsia="Calibri" w:hAnsi="Arial" w:cs="Arial"/>
          <w:szCs w:val="20"/>
          <w:lang w:bidi="en-US"/>
        </w:rPr>
      </w:pPr>
    </w:p>
    <w:p w14:paraId="27318814" w14:textId="77777777" w:rsidR="00FF3586" w:rsidRPr="006B670C" w:rsidRDefault="00FF3586"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Le CCAP et les documents remis par le pouvoir adjudicateur, à l’exception de ceux visés ci-dessus et leurs annexes, ne sont pas à remettre dans l’offre. Seuls les documents détenus par le pouvoir adjudicateur font foi.</w:t>
      </w:r>
    </w:p>
    <w:p w14:paraId="323E296E" w14:textId="77777777" w:rsidR="00FF3586" w:rsidRPr="006B670C" w:rsidRDefault="00FF3586"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Il est rappelé aux candidats que la signature de l’acte d’engagement vaut acceptation de toutes les pièces contractuelles.</w:t>
      </w:r>
    </w:p>
    <w:p w14:paraId="15C8235A" w14:textId="77777777" w:rsidR="00FF3586" w:rsidRPr="006B670C" w:rsidRDefault="00FF3586" w:rsidP="006B670C">
      <w:pPr>
        <w:jc w:val="both"/>
        <w:rPr>
          <w:rFonts w:ascii="Arial" w:eastAsia="Calibri" w:hAnsi="Arial" w:cs="Arial"/>
          <w:szCs w:val="20"/>
          <w:lang w:eastAsia="en-US" w:bidi="en-US"/>
        </w:rPr>
      </w:pPr>
    </w:p>
    <w:p w14:paraId="3A00E4A0" w14:textId="77777777" w:rsidR="00FF3586" w:rsidRPr="006B670C" w:rsidRDefault="00FF3586" w:rsidP="006B670C">
      <w:pPr>
        <w:keepNext/>
        <w:keepLines/>
        <w:spacing w:before="240"/>
        <w:jc w:val="both"/>
        <w:rPr>
          <w:rFonts w:ascii="Arial" w:eastAsia="Calibri" w:hAnsi="Arial" w:cs="Arial"/>
          <w:szCs w:val="20"/>
          <w:lang w:eastAsia="en-US" w:bidi="en-US"/>
        </w:rPr>
      </w:pPr>
      <w:r w:rsidRPr="006B670C">
        <w:rPr>
          <w:rFonts w:ascii="Arial" w:eastAsia="Calibri" w:hAnsi="Arial" w:cs="Arial"/>
          <w:b/>
          <w:bCs/>
          <w:szCs w:val="20"/>
          <w:lang w:eastAsia="en-US" w:bidi="en-US"/>
        </w:rPr>
        <w:t>TRES IMPORTANT</w:t>
      </w:r>
      <w:r w:rsidRPr="006B670C">
        <w:rPr>
          <w:rFonts w:ascii="Arial" w:eastAsia="Calibri" w:hAnsi="Arial" w:cs="Arial"/>
          <w:szCs w:val="20"/>
          <w:lang w:eastAsia="en-US" w:bidi="en-US"/>
        </w:rPr>
        <w:t> : Le mémoire technique permettra de noter le critère de la valeur technique. Il est donc indispensable que ce document soit fourni de la manière la plus complète possible. En conséquence, toute offre incomplète pourra être jugée irrégulière au sens des articles L2152-1 à L2152-4 du Code de la Commande Publique, selon la qualité du document manquant, ou minorer la notion du critère correspondant.</w:t>
      </w:r>
    </w:p>
    <w:p w14:paraId="4A5F6FBE" w14:textId="77777777" w:rsidR="00DA2BA9" w:rsidRPr="006B670C" w:rsidRDefault="00DA2BA9" w:rsidP="006B670C">
      <w:pPr>
        <w:spacing w:after="160"/>
        <w:contextualSpacing/>
        <w:jc w:val="both"/>
        <w:rPr>
          <w:rFonts w:ascii="Arial" w:eastAsia="Calibri" w:hAnsi="Arial" w:cs="Arial"/>
          <w:sz w:val="20"/>
          <w:szCs w:val="20"/>
          <w:lang w:eastAsia="en-US" w:bidi="en-US"/>
        </w:rPr>
      </w:pPr>
    </w:p>
    <w:p w14:paraId="790C0A73" w14:textId="07959423" w:rsidR="00706D93" w:rsidRPr="00CB3C1A" w:rsidRDefault="00CB3C1A" w:rsidP="006B670C">
      <w:pPr>
        <w:keepNext/>
        <w:keepLines/>
        <w:spacing w:before="240"/>
        <w:jc w:val="both"/>
        <w:outlineLvl w:val="0"/>
        <w:rPr>
          <w:rFonts w:ascii="Arial" w:eastAsia="Times New Roman" w:hAnsi="Arial" w:cs="Arial"/>
          <w:b/>
          <w:bCs/>
          <w:szCs w:val="36"/>
          <w:lang w:eastAsia="fr-FR" w:bidi="en-US"/>
        </w:rPr>
      </w:pPr>
      <w:bookmarkStart w:id="126" w:name="_Toc96608653"/>
      <w:bookmarkStart w:id="127" w:name="_Toc228355934"/>
      <w:bookmarkStart w:id="128" w:name="_Toc228356876"/>
      <w:r w:rsidRPr="00CB3C1A">
        <w:rPr>
          <w:rFonts w:ascii="Arial" w:eastAsia="Times New Roman" w:hAnsi="Arial" w:cs="Arial"/>
          <w:b/>
          <w:bCs/>
          <w:szCs w:val="36"/>
          <w:lang w:eastAsia="fr-FR" w:bidi="en-US"/>
        </w:rPr>
        <w:t>7</w:t>
      </w:r>
      <w:r w:rsidR="00657497" w:rsidRPr="00CB3C1A">
        <w:rPr>
          <w:rFonts w:ascii="Arial" w:eastAsia="Times New Roman" w:hAnsi="Arial" w:cs="Arial"/>
          <w:b/>
          <w:bCs/>
          <w:szCs w:val="36"/>
          <w:lang w:eastAsia="fr-FR" w:bidi="en-US"/>
        </w:rPr>
        <w:t>.</w:t>
      </w:r>
      <w:r>
        <w:rPr>
          <w:rFonts w:ascii="Arial" w:eastAsia="Times New Roman" w:hAnsi="Arial" w:cs="Arial"/>
          <w:b/>
          <w:bCs/>
          <w:szCs w:val="36"/>
          <w:lang w:eastAsia="fr-FR" w:bidi="en-US"/>
        </w:rPr>
        <w:t>3</w:t>
      </w:r>
      <w:r w:rsidR="00706D93" w:rsidRPr="00CB3C1A">
        <w:rPr>
          <w:rFonts w:ascii="Arial" w:eastAsia="Times New Roman" w:hAnsi="Arial" w:cs="Arial"/>
          <w:b/>
          <w:bCs/>
          <w:szCs w:val="36"/>
          <w:lang w:eastAsia="fr-FR" w:bidi="en-US"/>
        </w:rPr>
        <w:t xml:space="preserve"> Langue de rédaction des propositions</w:t>
      </w:r>
      <w:bookmarkEnd w:id="112"/>
      <w:bookmarkEnd w:id="113"/>
      <w:bookmarkEnd w:id="126"/>
      <w:bookmarkEnd w:id="127"/>
      <w:bookmarkEnd w:id="128"/>
    </w:p>
    <w:p w14:paraId="5DF9E52C" w14:textId="77777777" w:rsidR="00706D93" w:rsidRPr="006B670C" w:rsidRDefault="00706D93" w:rsidP="006B670C">
      <w:pPr>
        <w:jc w:val="both"/>
        <w:rPr>
          <w:rFonts w:ascii="Arial" w:eastAsia="Calibri" w:hAnsi="Arial" w:cs="Arial"/>
          <w:sz w:val="20"/>
          <w:szCs w:val="20"/>
          <w:lang w:eastAsia="en-US" w:bidi="en-US"/>
        </w:rPr>
      </w:pPr>
    </w:p>
    <w:p w14:paraId="56D9AB84" w14:textId="64C88DE0" w:rsidR="00706D93" w:rsidRPr="006B670C" w:rsidRDefault="00706D93" w:rsidP="006B670C">
      <w:pPr>
        <w:jc w:val="both"/>
        <w:rPr>
          <w:rFonts w:ascii="Arial" w:eastAsia="Calibri" w:hAnsi="Arial" w:cs="Arial"/>
          <w:sz w:val="20"/>
          <w:szCs w:val="20"/>
          <w:lang w:eastAsia="en-US" w:bidi="en-US"/>
        </w:rPr>
      </w:pPr>
      <w:r w:rsidRPr="006B670C">
        <w:rPr>
          <w:rFonts w:ascii="Arial" w:eastAsia="Calibri" w:hAnsi="Arial" w:cs="Arial"/>
          <w:sz w:val="20"/>
          <w:szCs w:val="20"/>
          <w:lang w:eastAsia="en-US" w:bidi="en-US"/>
        </w:rPr>
        <w:t xml:space="preserve">Les propositions doivent être rédigées en langue française ; et conformément aux articles R2143-16 et R2151-12, une traduction en français doit être jointe pour tout document rédigé dans une autre langue. </w:t>
      </w:r>
    </w:p>
    <w:p w14:paraId="1D69B1A8" w14:textId="68A1EE53" w:rsidR="00FF3586" w:rsidRPr="006B670C" w:rsidRDefault="00CB3C1A" w:rsidP="006B670C">
      <w:pPr>
        <w:pStyle w:val="Titre2"/>
        <w:jc w:val="both"/>
        <w:rPr>
          <w:rFonts w:cs="Arial"/>
          <w:lang w:bidi="en-US"/>
        </w:rPr>
      </w:pPr>
      <w:bookmarkStart w:id="129" w:name="_Toc77243246"/>
      <w:bookmarkStart w:id="130" w:name="_Toc80278179"/>
      <w:bookmarkStart w:id="131" w:name="_Toc191480330"/>
      <w:bookmarkStart w:id="132" w:name="_Toc228355935"/>
      <w:bookmarkStart w:id="133" w:name="_Toc228356877"/>
      <w:r>
        <w:rPr>
          <w:rFonts w:cs="Arial"/>
          <w:lang w:bidi="en-US"/>
        </w:rPr>
        <w:lastRenderedPageBreak/>
        <w:t>7</w:t>
      </w:r>
      <w:r w:rsidR="00FF3586" w:rsidRPr="006B670C">
        <w:rPr>
          <w:rFonts w:cs="Arial"/>
          <w:lang w:bidi="en-US"/>
        </w:rPr>
        <w:t>.</w:t>
      </w:r>
      <w:r>
        <w:rPr>
          <w:rFonts w:cs="Arial"/>
          <w:lang w:bidi="en-US"/>
        </w:rPr>
        <w:t>4</w:t>
      </w:r>
      <w:r w:rsidR="00FF3586" w:rsidRPr="006B670C">
        <w:rPr>
          <w:rFonts w:cs="Arial"/>
          <w:lang w:bidi="en-US"/>
        </w:rPr>
        <w:t xml:space="preserve"> Unité monétaire</w:t>
      </w:r>
      <w:bookmarkEnd w:id="129"/>
      <w:bookmarkEnd w:id="130"/>
      <w:bookmarkEnd w:id="131"/>
      <w:bookmarkEnd w:id="132"/>
      <w:bookmarkEnd w:id="133"/>
      <w:r w:rsidR="00FF3586" w:rsidRPr="006B670C">
        <w:rPr>
          <w:rFonts w:cs="Arial"/>
          <w:lang w:bidi="en-US"/>
        </w:rPr>
        <w:t xml:space="preserve"> </w:t>
      </w:r>
    </w:p>
    <w:p w14:paraId="7AD1458E" w14:textId="77777777" w:rsidR="00FF3586" w:rsidRPr="006B670C" w:rsidRDefault="00FF3586"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 xml:space="preserve">Le pouvoir adjudicateur conclue le marché dans l’unité monétaire suivante : € euro(s). </w:t>
      </w:r>
    </w:p>
    <w:p w14:paraId="49665C62" w14:textId="55D2C27A" w:rsidR="00FF3586" w:rsidRPr="006B670C" w:rsidRDefault="00CB3C1A" w:rsidP="006B670C">
      <w:pPr>
        <w:pStyle w:val="Titre2"/>
        <w:jc w:val="both"/>
        <w:rPr>
          <w:rFonts w:cs="Arial"/>
          <w:lang w:bidi="en-US"/>
        </w:rPr>
      </w:pPr>
      <w:bookmarkStart w:id="134" w:name="_Toc77243247"/>
      <w:bookmarkStart w:id="135" w:name="_Toc80278180"/>
      <w:bookmarkStart w:id="136" w:name="_Toc191480331"/>
      <w:bookmarkStart w:id="137" w:name="_Toc228355936"/>
      <w:bookmarkStart w:id="138" w:name="_Toc228356878"/>
      <w:r>
        <w:rPr>
          <w:rFonts w:cs="Arial"/>
          <w:lang w:bidi="en-US"/>
        </w:rPr>
        <w:t>7</w:t>
      </w:r>
      <w:r w:rsidR="00FF3586" w:rsidRPr="006B670C">
        <w:rPr>
          <w:rFonts w:cs="Arial"/>
          <w:lang w:bidi="en-US"/>
        </w:rPr>
        <w:t>.</w:t>
      </w:r>
      <w:r>
        <w:rPr>
          <w:rFonts w:cs="Arial"/>
          <w:lang w:bidi="en-US"/>
        </w:rPr>
        <w:t>5</w:t>
      </w:r>
      <w:r w:rsidR="00FF3586" w:rsidRPr="006B670C">
        <w:rPr>
          <w:rFonts w:cs="Arial"/>
          <w:lang w:bidi="en-US"/>
        </w:rPr>
        <w:t xml:space="preserve"> Conditions d’envoi ou de remise des plis</w:t>
      </w:r>
      <w:bookmarkEnd w:id="134"/>
      <w:bookmarkEnd w:id="135"/>
      <w:bookmarkEnd w:id="136"/>
      <w:bookmarkEnd w:id="137"/>
      <w:bookmarkEnd w:id="138"/>
    </w:p>
    <w:p w14:paraId="76F308EB" w14:textId="77777777" w:rsidR="00FF3586" w:rsidRPr="006B670C" w:rsidRDefault="00FF3586" w:rsidP="006B670C">
      <w:pPr>
        <w:jc w:val="both"/>
        <w:rPr>
          <w:rFonts w:ascii="Arial" w:eastAsia="Calibri" w:hAnsi="Arial" w:cs="Arial"/>
          <w:szCs w:val="20"/>
          <w:lang w:eastAsia="en-US" w:bidi="en-US"/>
        </w:rPr>
      </w:pPr>
      <w:r w:rsidRPr="006B670C">
        <w:rPr>
          <w:rFonts w:ascii="Arial" w:eastAsia="Calibri" w:hAnsi="Arial" w:cs="Arial"/>
          <w:szCs w:val="20"/>
          <w:u w:val="single"/>
          <w:lang w:eastAsia="en-US" w:bidi="en-US"/>
        </w:rPr>
        <w:t xml:space="preserve">Remise des plis sur </w:t>
      </w:r>
      <w:proofErr w:type="gramStart"/>
      <w:r w:rsidRPr="006B670C">
        <w:rPr>
          <w:rFonts w:ascii="Arial" w:eastAsia="Calibri" w:hAnsi="Arial" w:cs="Arial"/>
          <w:szCs w:val="20"/>
          <w:u w:val="single"/>
          <w:lang w:eastAsia="en-US" w:bidi="en-US"/>
        </w:rPr>
        <w:t>support papier</w:t>
      </w:r>
      <w:proofErr w:type="gramEnd"/>
      <w:r w:rsidRPr="006B670C">
        <w:rPr>
          <w:rFonts w:ascii="Arial" w:eastAsia="Calibri" w:hAnsi="Arial" w:cs="Arial"/>
          <w:szCs w:val="20"/>
          <w:lang w:eastAsia="en-US" w:bidi="en-US"/>
        </w:rPr>
        <w:t xml:space="preserve"> : </w:t>
      </w:r>
    </w:p>
    <w:p w14:paraId="64AA2019" w14:textId="77777777" w:rsidR="00FF3586" w:rsidRPr="006B670C" w:rsidRDefault="00FF3586" w:rsidP="006B670C">
      <w:pPr>
        <w:jc w:val="both"/>
        <w:rPr>
          <w:rFonts w:ascii="Arial" w:eastAsia="Calibri" w:hAnsi="Arial" w:cs="Arial"/>
          <w:szCs w:val="20"/>
          <w:lang w:eastAsia="en-US" w:bidi="en-US"/>
        </w:rPr>
      </w:pPr>
    </w:p>
    <w:p w14:paraId="6D9E3B51" w14:textId="77777777" w:rsidR="00FF3586" w:rsidRPr="006B670C" w:rsidRDefault="00FF3586"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Interdit.</w:t>
      </w:r>
    </w:p>
    <w:p w14:paraId="6A568344" w14:textId="77777777" w:rsidR="00FF3586" w:rsidRPr="006B670C" w:rsidRDefault="00FF3586" w:rsidP="006B670C">
      <w:pPr>
        <w:jc w:val="both"/>
        <w:rPr>
          <w:rFonts w:ascii="Arial" w:eastAsia="Calibri" w:hAnsi="Arial" w:cs="Arial"/>
          <w:szCs w:val="20"/>
          <w:lang w:eastAsia="en-US" w:bidi="en-US"/>
        </w:rPr>
      </w:pPr>
    </w:p>
    <w:p w14:paraId="13F6B6D3" w14:textId="77777777" w:rsidR="00FF3586" w:rsidRPr="006B670C" w:rsidRDefault="00FF3586" w:rsidP="006B670C">
      <w:pPr>
        <w:jc w:val="both"/>
        <w:rPr>
          <w:rFonts w:ascii="Arial" w:eastAsia="Calibri" w:hAnsi="Arial" w:cs="Arial"/>
          <w:szCs w:val="20"/>
          <w:lang w:eastAsia="en-US" w:bidi="en-US"/>
        </w:rPr>
      </w:pPr>
      <w:r w:rsidRPr="006B670C">
        <w:rPr>
          <w:rFonts w:ascii="Arial" w:eastAsia="Calibri" w:hAnsi="Arial" w:cs="Arial"/>
          <w:szCs w:val="20"/>
          <w:u w:val="single"/>
          <w:lang w:eastAsia="en-US" w:bidi="en-US"/>
        </w:rPr>
        <w:t>Remise des plis par voie électronique</w:t>
      </w:r>
      <w:r w:rsidRPr="006B670C">
        <w:rPr>
          <w:rFonts w:ascii="Arial" w:eastAsia="Calibri" w:hAnsi="Arial" w:cs="Arial"/>
          <w:szCs w:val="20"/>
          <w:lang w:eastAsia="en-US" w:bidi="en-US"/>
        </w:rPr>
        <w:t xml:space="preserve"> : </w:t>
      </w:r>
    </w:p>
    <w:p w14:paraId="7AD07E70" w14:textId="77777777" w:rsidR="00FF3586" w:rsidRPr="006B670C" w:rsidRDefault="00FF3586" w:rsidP="006B670C">
      <w:pPr>
        <w:jc w:val="both"/>
        <w:rPr>
          <w:rFonts w:ascii="Arial" w:eastAsia="Calibri" w:hAnsi="Arial" w:cs="Arial"/>
          <w:szCs w:val="20"/>
          <w:lang w:eastAsia="en-US" w:bidi="en-US"/>
        </w:rPr>
      </w:pPr>
    </w:p>
    <w:p w14:paraId="2B8F7AF6" w14:textId="77777777" w:rsidR="00FF3586" w:rsidRPr="006B670C" w:rsidRDefault="00FF3586" w:rsidP="006B670C">
      <w:pPr>
        <w:jc w:val="both"/>
        <w:rPr>
          <w:rFonts w:ascii="Arial" w:eastAsia="Calibri" w:hAnsi="Arial" w:cs="Arial"/>
          <w:szCs w:val="20"/>
          <w:lang w:eastAsia="en-US" w:bidi="en-US"/>
        </w:rPr>
      </w:pPr>
      <w:r w:rsidRPr="006B670C">
        <w:rPr>
          <w:rFonts w:ascii="Arial" w:eastAsia="Calibri" w:hAnsi="Arial" w:cs="Arial"/>
          <w:szCs w:val="20"/>
          <w:lang w:eastAsia="en-US" w:bidi="en-US"/>
        </w:rPr>
        <w:t xml:space="preserve">Conformément aux dispositions du Code de la Commande Publique, le pouvoir adjudicateur exige la transmission des candidatures et des offres des entreprises par voie électronique à l’adresse suivante : </w:t>
      </w:r>
    </w:p>
    <w:p w14:paraId="3A6CF4FA" w14:textId="77777777" w:rsidR="00FF3586" w:rsidRPr="006B670C" w:rsidRDefault="00FF3586" w:rsidP="006B670C">
      <w:pPr>
        <w:jc w:val="both"/>
        <w:rPr>
          <w:rFonts w:ascii="Arial" w:eastAsia="Calibri" w:hAnsi="Arial" w:cs="Arial"/>
          <w:b/>
          <w:bCs/>
          <w:szCs w:val="20"/>
          <w:lang w:eastAsia="en-US" w:bidi="en-US"/>
        </w:rPr>
      </w:pPr>
      <w:r w:rsidRPr="006B670C">
        <w:rPr>
          <w:rFonts w:ascii="Arial" w:hAnsi="Arial" w:cs="Arial"/>
        </w:rPr>
        <w:t>https://marches.local-trust.com/</w:t>
      </w:r>
      <w:r w:rsidRPr="006B670C">
        <w:rPr>
          <w:rFonts w:ascii="Arial" w:eastAsia="Calibri" w:hAnsi="Arial" w:cs="Arial"/>
          <w:b/>
          <w:bCs/>
          <w:szCs w:val="20"/>
          <w:lang w:eastAsia="en-US" w:bidi="en-US"/>
        </w:rPr>
        <w:t xml:space="preserve"> </w:t>
      </w:r>
    </w:p>
    <w:p w14:paraId="00FEEAD9" w14:textId="77777777" w:rsidR="00FF3586" w:rsidRPr="006B670C" w:rsidRDefault="00FF3586" w:rsidP="006B670C">
      <w:pPr>
        <w:jc w:val="both"/>
        <w:rPr>
          <w:rFonts w:ascii="Arial" w:eastAsia="Calibri" w:hAnsi="Arial" w:cs="Arial"/>
          <w:b/>
          <w:bCs/>
          <w:szCs w:val="20"/>
          <w:lang w:eastAsia="en-US" w:bidi="en-US"/>
        </w:rPr>
      </w:pPr>
    </w:p>
    <w:p w14:paraId="4E843A02"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 xml:space="preserve">Toute remise sous une autre forme que celle imposée au présent règlement de la consultation entrainera l’irrégularité de l’offre. </w:t>
      </w:r>
    </w:p>
    <w:p w14:paraId="41B23AE4" w14:textId="77777777" w:rsidR="00FF3586" w:rsidRPr="006B670C" w:rsidRDefault="00FF3586" w:rsidP="006B670C">
      <w:pPr>
        <w:pStyle w:val="Titre3"/>
        <w:jc w:val="both"/>
        <w:rPr>
          <w:rFonts w:ascii="Arial" w:hAnsi="Arial" w:cs="Arial"/>
          <w:lang w:bidi="en-US"/>
        </w:rPr>
      </w:pPr>
    </w:p>
    <w:p w14:paraId="6D8A0BCD" w14:textId="1F6C0C59" w:rsidR="00FF3586" w:rsidRPr="006B670C" w:rsidRDefault="00CB3C1A" w:rsidP="006B670C">
      <w:pPr>
        <w:pStyle w:val="Titre3"/>
        <w:jc w:val="both"/>
        <w:rPr>
          <w:rFonts w:ascii="Arial" w:eastAsia="Times New Roman" w:hAnsi="Arial" w:cs="Arial"/>
          <w:lang w:eastAsia="fr-FR"/>
        </w:rPr>
      </w:pPr>
      <w:bookmarkStart w:id="139" w:name="_Toc77243248"/>
      <w:bookmarkStart w:id="140" w:name="_Toc80278181"/>
      <w:bookmarkStart w:id="141" w:name="_Toc191480332"/>
      <w:bookmarkStart w:id="142" w:name="_Toc228355937"/>
      <w:bookmarkStart w:id="143" w:name="_Toc228356879"/>
      <w:r>
        <w:rPr>
          <w:rFonts w:ascii="Arial" w:eastAsia="Times New Roman" w:hAnsi="Arial" w:cs="Arial"/>
          <w:lang w:eastAsia="fr-FR"/>
        </w:rPr>
        <w:t>7</w:t>
      </w:r>
      <w:r w:rsidR="00FF3586" w:rsidRPr="006B670C">
        <w:rPr>
          <w:rFonts w:ascii="Arial" w:eastAsia="Times New Roman" w:hAnsi="Arial" w:cs="Arial"/>
          <w:lang w:eastAsia="fr-FR"/>
        </w:rPr>
        <w:t>-</w:t>
      </w:r>
      <w:r>
        <w:rPr>
          <w:rFonts w:ascii="Arial" w:eastAsia="Times New Roman" w:hAnsi="Arial" w:cs="Arial"/>
          <w:lang w:eastAsia="fr-FR"/>
        </w:rPr>
        <w:t>5</w:t>
      </w:r>
      <w:r w:rsidR="00FF3586" w:rsidRPr="006B670C">
        <w:rPr>
          <w:rFonts w:ascii="Arial" w:eastAsia="Times New Roman" w:hAnsi="Arial" w:cs="Arial"/>
          <w:lang w:eastAsia="fr-FR"/>
        </w:rPr>
        <w:t>-1 La signature électronique</w:t>
      </w:r>
      <w:bookmarkEnd w:id="139"/>
      <w:bookmarkEnd w:id="140"/>
      <w:bookmarkEnd w:id="141"/>
      <w:bookmarkEnd w:id="142"/>
      <w:bookmarkEnd w:id="143"/>
      <w:r w:rsidR="00FF3586" w:rsidRPr="006B670C">
        <w:rPr>
          <w:rFonts w:ascii="Arial" w:eastAsia="Times New Roman" w:hAnsi="Arial" w:cs="Arial"/>
          <w:lang w:eastAsia="fr-FR"/>
        </w:rPr>
        <w:t xml:space="preserve"> </w:t>
      </w:r>
    </w:p>
    <w:p w14:paraId="63F3A28B" w14:textId="77777777" w:rsidR="00FF3586" w:rsidRPr="006B670C" w:rsidRDefault="00FF3586" w:rsidP="006B670C">
      <w:pPr>
        <w:spacing w:line="240" w:lineRule="auto"/>
        <w:jc w:val="both"/>
        <w:rPr>
          <w:rFonts w:ascii="Arial" w:eastAsia="Times New Roman" w:hAnsi="Arial" w:cs="Arial"/>
          <w:b/>
          <w:szCs w:val="20"/>
          <w:lang w:eastAsia="fr-FR"/>
        </w:rPr>
      </w:pPr>
    </w:p>
    <w:p w14:paraId="14AF9E11"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Sans objet.</w:t>
      </w:r>
    </w:p>
    <w:p w14:paraId="304FB769" w14:textId="77777777" w:rsidR="00FF3586" w:rsidRPr="006B670C" w:rsidRDefault="00FF3586" w:rsidP="006B670C">
      <w:pPr>
        <w:spacing w:line="240" w:lineRule="auto"/>
        <w:jc w:val="both"/>
        <w:rPr>
          <w:rFonts w:ascii="Arial" w:eastAsia="Times New Roman" w:hAnsi="Arial" w:cs="Arial"/>
          <w:szCs w:val="20"/>
          <w:lang w:eastAsia="fr-FR"/>
        </w:rPr>
      </w:pPr>
    </w:p>
    <w:p w14:paraId="7D3C0AB0" w14:textId="368B214F" w:rsidR="00FF3586" w:rsidRPr="006B670C" w:rsidRDefault="00CB3C1A" w:rsidP="006B670C">
      <w:pPr>
        <w:pStyle w:val="Titre3"/>
        <w:jc w:val="both"/>
        <w:rPr>
          <w:rFonts w:ascii="Arial" w:hAnsi="Arial" w:cs="Arial"/>
        </w:rPr>
      </w:pPr>
      <w:bookmarkStart w:id="144" w:name="_Toc77243249"/>
      <w:bookmarkStart w:id="145" w:name="_Toc80278182"/>
      <w:bookmarkStart w:id="146" w:name="_Toc191480333"/>
      <w:bookmarkStart w:id="147" w:name="_Toc228355938"/>
      <w:bookmarkStart w:id="148" w:name="_Toc228356880"/>
      <w:r>
        <w:rPr>
          <w:rFonts w:ascii="Arial" w:hAnsi="Arial" w:cs="Arial"/>
        </w:rPr>
        <w:t>7</w:t>
      </w:r>
      <w:r w:rsidR="00FF3586" w:rsidRPr="006B670C">
        <w:rPr>
          <w:rFonts w:ascii="Arial" w:hAnsi="Arial" w:cs="Arial"/>
        </w:rPr>
        <w:t>-</w:t>
      </w:r>
      <w:r>
        <w:rPr>
          <w:rFonts w:ascii="Arial" w:hAnsi="Arial" w:cs="Arial"/>
        </w:rPr>
        <w:t>5</w:t>
      </w:r>
      <w:r w:rsidR="00FF3586" w:rsidRPr="006B670C">
        <w:rPr>
          <w:rFonts w:ascii="Arial" w:hAnsi="Arial" w:cs="Arial"/>
        </w:rPr>
        <w:t>-2 Prérequis technique</w:t>
      </w:r>
      <w:bookmarkEnd w:id="144"/>
      <w:bookmarkEnd w:id="145"/>
      <w:bookmarkEnd w:id="146"/>
      <w:bookmarkEnd w:id="147"/>
      <w:bookmarkEnd w:id="148"/>
      <w:r w:rsidR="00FF3586" w:rsidRPr="006B670C">
        <w:rPr>
          <w:rFonts w:ascii="Arial" w:hAnsi="Arial" w:cs="Arial"/>
        </w:rPr>
        <w:t xml:space="preserve"> </w:t>
      </w:r>
    </w:p>
    <w:p w14:paraId="0372F016" w14:textId="77777777" w:rsidR="00FF3586" w:rsidRPr="006B670C" w:rsidRDefault="00FF3586" w:rsidP="006B670C">
      <w:pPr>
        <w:spacing w:line="240" w:lineRule="auto"/>
        <w:jc w:val="both"/>
        <w:rPr>
          <w:rFonts w:ascii="Arial" w:eastAsia="Calibri" w:hAnsi="Arial" w:cs="Arial"/>
          <w:szCs w:val="20"/>
          <w:lang w:eastAsia="fr-FR"/>
        </w:rPr>
      </w:pPr>
    </w:p>
    <w:p w14:paraId="6B713011"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 xml:space="preserve">Pour pouvoir faire une offre électronique, l’entreprise doit s’assurer de répondre aux prérequis techniques de la plate-forme e-marchespublics.com </w:t>
      </w:r>
    </w:p>
    <w:p w14:paraId="704DDF3A" w14:textId="77777777" w:rsidR="00FF3586" w:rsidRPr="006B670C" w:rsidRDefault="00FF3586" w:rsidP="006B670C">
      <w:pPr>
        <w:spacing w:line="240" w:lineRule="auto"/>
        <w:jc w:val="both"/>
        <w:rPr>
          <w:rFonts w:ascii="Arial" w:hAnsi="Arial" w:cs="Arial"/>
        </w:rPr>
      </w:pPr>
      <w:r w:rsidRPr="006B670C">
        <w:rPr>
          <w:rFonts w:ascii="Arial" w:eastAsia="Times New Roman" w:hAnsi="Arial" w:cs="Arial"/>
          <w:szCs w:val="20"/>
          <w:lang w:eastAsia="fr-FR"/>
        </w:rPr>
        <w:t xml:space="preserve">(Voir le site https://marches.local-trust.com/) et accepter les conditions générales d’utilisation de la plateforme </w:t>
      </w:r>
      <w:hyperlink r:id="rId13" w:history="1">
        <w:r w:rsidRPr="006B670C">
          <w:rPr>
            <w:rStyle w:val="Lienhypertexte"/>
            <w:rFonts w:ascii="Arial" w:hAnsi="Arial" w:cs="Arial"/>
          </w:rPr>
          <w:t>https://marches.local-trust.com/</w:t>
        </w:r>
      </w:hyperlink>
    </w:p>
    <w:p w14:paraId="7679B95D" w14:textId="77777777" w:rsidR="00FF3586" w:rsidRPr="006B670C" w:rsidRDefault="00FF3586" w:rsidP="006B670C">
      <w:pPr>
        <w:spacing w:line="240" w:lineRule="auto"/>
        <w:jc w:val="both"/>
        <w:rPr>
          <w:rFonts w:ascii="Arial" w:eastAsia="Times New Roman" w:hAnsi="Arial" w:cs="Arial"/>
          <w:szCs w:val="20"/>
          <w:lang w:eastAsia="fr-FR"/>
        </w:rPr>
      </w:pPr>
    </w:p>
    <w:p w14:paraId="36C92A62"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Il est recommandé aux candidats de ne pas transmettre leur offre en « dernière minute » et de s'assurer par un test préalable qu'ils maîtrisent bien le mode de fonctionnement de la plate-forme.</w:t>
      </w:r>
    </w:p>
    <w:p w14:paraId="5E6BC658" w14:textId="77777777" w:rsidR="00FF3586" w:rsidRPr="006B670C" w:rsidRDefault="00FF3586" w:rsidP="006B670C">
      <w:pPr>
        <w:spacing w:line="240" w:lineRule="auto"/>
        <w:jc w:val="both"/>
        <w:rPr>
          <w:rFonts w:ascii="Arial" w:eastAsia="Times New Roman" w:hAnsi="Arial" w:cs="Arial"/>
          <w:szCs w:val="20"/>
          <w:lang w:eastAsia="fr-FR"/>
        </w:rPr>
      </w:pPr>
    </w:p>
    <w:p w14:paraId="67A50884"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Un autotest est accessible depuis l’espace privatif de chaque entreprise sur la plate-forme. Le support téléphonique de la plate-forme n’intervient plus dans l’heure qui précède la date et heure limites de dépôt. S’il intervient sur appel entrant, il ne peut pas garantir la résolution des problèmes du fait du manque de temps restant avant la date limite de dépôt.</w:t>
      </w:r>
    </w:p>
    <w:p w14:paraId="41449508" w14:textId="77777777" w:rsidR="00FF3586" w:rsidRPr="006B670C" w:rsidRDefault="00FF3586" w:rsidP="006B670C">
      <w:pPr>
        <w:spacing w:line="240" w:lineRule="auto"/>
        <w:jc w:val="both"/>
        <w:rPr>
          <w:rFonts w:ascii="Arial" w:eastAsia="Times New Roman" w:hAnsi="Arial" w:cs="Arial"/>
          <w:szCs w:val="20"/>
          <w:lang w:eastAsia="fr-FR"/>
        </w:rPr>
      </w:pPr>
    </w:p>
    <w:p w14:paraId="7F162F04"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Pour chaque document concerné, la signature doit émaner d’une personne habilitée à engager l’entreprise. Cette personne est soit le représentant légal du candidat, soit toute autre personne bénéficiant d’une délégation de pouvoir ou de signature établie par le représentant légal du candidat.</w:t>
      </w:r>
    </w:p>
    <w:p w14:paraId="1116A7DD" w14:textId="77777777" w:rsidR="00FF3586" w:rsidRPr="006B670C" w:rsidRDefault="00FF3586" w:rsidP="006B670C">
      <w:pPr>
        <w:spacing w:line="240" w:lineRule="auto"/>
        <w:jc w:val="both"/>
        <w:rPr>
          <w:rFonts w:ascii="Arial" w:eastAsia="Times New Roman" w:hAnsi="Arial" w:cs="Arial"/>
          <w:szCs w:val="20"/>
          <w:lang w:eastAsia="fr-FR"/>
        </w:rPr>
      </w:pPr>
    </w:p>
    <w:p w14:paraId="2D32830E" w14:textId="225F85EF" w:rsidR="00FF3586" w:rsidRPr="006B670C" w:rsidRDefault="00CB3C1A" w:rsidP="006B670C">
      <w:pPr>
        <w:pStyle w:val="Titre3"/>
        <w:jc w:val="both"/>
        <w:rPr>
          <w:rFonts w:ascii="Arial" w:hAnsi="Arial" w:cs="Arial"/>
        </w:rPr>
      </w:pPr>
      <w:bookmarkStart w:id="149" w:name="_Toc77243250"/>
      <w:bookmarkStart w:id="150" w:name="_Toc80278183"/>
      <w:bookmarkStart w:id="151" w:name="_Toc191480334"/>
      <w:bookmarkStart w:id="152" w:name="_Toc228355939"/>
      <w:bookmarkStart w:id="153" w:name="_Toc228356881"/>
      <w:r>
        <w:rPr>
          <w:rFonts w:ascii="Arial" w:hAnsi="Arial" w:cs="Arial"/>
        </w:rPr>
        <w:lastRenderedPageBreak/>
        <w:t>7</w:t>
      </w:r>
      <w:r w:rsidR="00FF3586" w:rsidRPr="006B670C">
        <w:rPr>
          <w:rFonts w:ascii="Arial" w:hAnsi="Arial" w:cs="Arial"/>
        </w:rPr>
        <w:t>-</w:t>
      </w:r>
      <w:r>
        <w:rPr>
          <w:rFonts w:ascii="Arial" w:hAnsi="Arial" w:cs="Arial"/>
        </w:rPr>
        <w:t>5</w:t>
      </w:r>
      <w:r w:rsidR="00FF3586" w:rsidRPr="006B670C">
        <w:rPr>
          <w:rFonts w:ascii="Arial" w:hAnsi="Arial" w:cs="Arial"/>
        </w:rPr>
        <w:t>-3 Format de fichiers</w:t>
      </w:r>
      <w:bookmarkEnd w:id="149"/>
      <w:bookmarkEnd w:id="150"/>
      <w:bookmarkEnd w:id="151"/>
      <w:bookmarkEnd w:id="152"/>
      <w:bookmarkEnd w:id="153"/>
      <w:r w:rsidR="00FF3586" w:rsidRPr="006B670C">
        <w:rPr>
          <w:rFonts w:ascii="Arial" w:hAnsi="Arial" w:cs="Arial"/>
        </w:rPr>
        <w:t xml:space="preserve"> </w:t>
      </w:r>
    </w:p>
    <w:p w14:paraId="05DA8BA7" w14:textId="77777777" w:rsidR="00FF3586" w:rsidRPr="006B670C" w:rsidRDefault="00FF3586" w:rsidP="006B670C">
      <w:pPr>
        <w:spacing w:line="240" w:lineRule="auto"/>
        <w:jc w:val="both"/>
        <w:rPr>
          <w:rFonts w:ascii="Arial" w:eastAsia="Calibri" w:hAnsi="Arial" w:cs="Arial"/>
          <w:szCs w:val="20"/>
          <w:lang w:eastAsia="fr-FR"/>
        </w:rPr>
      </w:pPr>
    </w:p>
    <w:p w14:paraId="2C2C37CC"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Il est recommandé aux candidats de respecter les recommandations suivantes :</w:t>
      </w:r>
    </w:p>
    <w:p w14:paraId="37655471"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 les formats des fichiers envoyés ne pourront être que : .doc / .</w:t>
      </w:r>
      <w:proofErr w:type="spellStart"/>
      <w:proofErr w:type="gramStart"/>
      <w:r w:rsidRPr="006B670C">
        <w:rPr>
          <w:rFonts w:ascii="Arial" w:eastAsia="Times New Roman" w:hAnsi="Arial" w:cs="Arial"/>
          <w:szCs w:val="20"/>
          <w:lang w:eastAsia="fr-FR"/>
        </w:rPr>
        <w:t>rtf</w:t>
      </w:r>
      <w:proofErr w:type="spellEnd"/>
      <w:r w:rsidRPr="006B670C">
        <w:rPr>
          <w:rFonts w:ascii="Arial" w:eastAsia="Times New Roman" w:hAnsi="Arial" w:cs="Arial"/>
          <w:szCs w:val="20"/>
          <w:lang w:eastAsia="fr-FR"/>
        </w:rPr>
        <w:t>./</w:t>
      </w:r>
      <w:proofErr w:type="gramEnd"/>
      <w:r w:rsidRPr="006B670C">
        <w:rPr>
          <w:rFonts w:ascii="Arial" w:eastAsia="Times New Roman" w:hAnsi="Arial" w:cs="Arial"/>
          <w:szCs w:val="20"/>
          <w:lang w:eastAsia="fr-FR"/>
        </w:rPr>
        <w:t xml:space="preserve"> .</w:t>
      </w:r>
      <w:proofErr w:type="spellStart"/>
      <w:r w:rsidRPr="006B670C">
        <w:rPr>
          <w:rFonts w:ascii="Arial" w:eastAsia="Times New Roman" w:hAnsi="Arial" w:cs="Arial"/>
          <w:szCs w:val="20"/>
          <w:lang w:eastAsia="fr-FR"/>
        </w:rPr>
        <w:t>pdf</w:t>
      </w:r>
      <w:proofErr w:type="spellEnd"/>
      <w:r w:rsidRPr="006B670C">
        <w:rPr>
          <w:rFonts w:ascii="Arial" w:eastAsia="Times New Roman" w:hAnsi="Arial" w:cs="Arial"/>
          <w:szCs w:val="20"/>
          <w:lang w:eastAsia="fr-FR"/>
        </w:rPr>
        <w:t xml:space="preserve"> / .</w:t>
      </w:r>
      <w:proofErr w:type="spellStart"/>
      <w:r w:rsidRPr="006B670C">
        <w:rPr>
          <w:rFonts w:ascii="Arial" w:eastAsia="Times New Roman" w:hAnsi="Arial" w:cs="Arial"/>
          <w:szCs w:val="20"/>
          <w:lang w:eastAsia="fr-FR"/>
        </w:rPr>
        <w:t>xls</w:t>
      </w:r>
      <w:proofErr w:type="spellEnd"/>
      <w:r w:rsidRPr="006B670C">
        <w:rPr>
          <w:rFonts w:ascii="Arial" w:eastAsia="Times New Roman" w:hAnsi="Arial" w:cs="Arial"/>
          <w:szCs w:val="20"/>
          <w:lang w:eastAsia="fr-FR"/>
        </w:rPr>
        <w:t xml:space="preserve"> ;</w:t>
      </w:r>
    </w:p>
    <w:p w14:paraId="456549E5"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 ne pas utiliser certains formats, notamment les “.exe”, les formats vidéo ;</w:t>
      </w:r>
    </w:p>
    <w:p w14:paraId="59D09DAC"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 ne pas utiliser certains outils, notamment les “macros” ;</w:t>
      </w:r>
    </w:p>
    <w:p w14:paraId="333DB444"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 faire en sorte que l’offre ne soit pas trop volumineuse ;</w:t>
      </w:r>
    </w:p>
    <w:p w14:paraId="613953F1"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 tous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6F562A13"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 compatibilité du poste avec java (version 1.6 minimum)</w:t>
      </w:r>
    </w:p>
    <w:p w14:paraId="57991FD3"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Un dossier compressé signé ne vaut pas signature de chaque document contenu dans le dossier, et une signature manuscrite scannée n’a pas valeur de signature électronique.</w:t>
      </w:r>
    </w:p>
    <w:p w14:paraId="502AAFE5" w14:textId="77777777" w:rsidR="00706D93" w:rsidRPr="006B670C" w:rsidRDefault="00706D93" w:rsidP="006B670C">
      <w:pPr>
        <w:spacing w:line="240" w:lineRule="auto"/>
        <w:jc w:val="both"/>
        <w:rPr>
          <w:rFonts w:ascii="Arial" w:eastAsia="Times New Roman" w:hAnsi="Arial" w:cs="Arial"/>
          <w:sz w:val="20"/>
          <w:szCs w:val="20"/>
          <w:lang w:eastAsia="fr-FR"/>
        </w:rPr>
      </w:pPr>
    </w:p>
    <w:p w14:paraId="5C4EA83E" w14:textId="77777777" w:rsidR="00FF3586" w:rsidRPr="006B670C" w:rsidRDefault="00FF3586" w:rsidP="006B670C">
      <w:pPr>
        <w:spacing w:line="240" w:lineRule="auto"/>
        <w:jc w:val="both"/>
        <w:rPr>
          <w:rFonts w:ascii="Arial" w:eastAsia="Times New Roman" w:hAnsi="Arial" w:cs="Arial"/>
          <w:sz w:val="20"/>
          <w:szCs w:val="20"/>
          <w:lang w:eastAsia="fr-FR"/>
        </w:rPr>
      </w:pPr>
      <w:bookmarkStart w:id="154" w:name="_Toc77243251"/>
      <w:bookmarkStart w:id="155" w:name="_Toc80278184"/>
      <w:bookmarkStart w:id="156" w:name="_Toc96608659"/>
      <w:r w:rsidRPr="006B670C">
        <w:rPr>
          <w:rFonts w:ascii="Arial" w:eastAsia="Times New Roman" w:hAnsi="Arial" w:cs="Arial"/>
          <w:sz w:val="20"/>
          <w:szCs w:val="20"/>
          <w:lang w:eastAsia="fr-FR"/>
        </w:rPr>
        <w:t>Le candidat peut effectuer à la fois une transmission électronique et, à titre de copie de sauvegarde, une transmission sur support physique électronique (clé USB). Les documents de la copie de sauvegarde doivent également être signés.</w:t>
      </w:r>
    </w:p>
    <w:p w14:paraId="50993DBF" w14:textId="77777777" w:rsidR="00FF3586" w:rsidRPr="006B670C" w:rsidRDefault="00FF3586" w:rsidP="006B670C">
      <w:pPr>
        <w:spacing w:line="240" w:lineRule="auto"/>
        <w:jc w:val="both"/>
        <w:rPr>
          <w:rFonts w:ascii="Arial" w:eastAsia="Times New Roman" w:hAnsi="Arial" w:cs="Arial"/>
          <w:sz w:val="20"/>
          <w:szCs w:val="20"/>
          <w:lang w:eastAsia="fr-FR"/>
        </w:rPr>
      </w:pPr>
    </w:p>
    <w:p w14:paraId="21E29F75" w14:textId="77777777" w:rsidR="00FF3586" w:rsidRPr="006B670C" w:rsidRDefault="00FF3586" w:rsidP="006B670C">
      <w:pPr>
        <w:spacing w:line="240" w:lineRule="auto"/>
        <w:jc w:val="both"/>
        <w:rPr>
          <w:rFonts w:ascii="Arial" w:eastAsia="Times New Roman" w:hAnsi="Arial" w:cs="Arial"/>
          <w:sz w:val="20"/>
          <w:szCs w:val="20"/>
          <w:lang w:eastAsia="fr-FR"/>
        </w:rPr>
      </w:pPr>
      <w:r w:rsidRPr="006B670C">
        <w:rPr>
          <w:rFonts w:ascii="Arial" w:eastAsia="Times New Roman" w:hAnsi="Arial" w:cs="Arial"/>
          <w:sz w:val="20"/>
          <w:szCs w:val="20"/>
          <w:lang w:eastAsia="fr-FR"/>
        </w:rPr>
        <w:t xml:space="preserve">Cette copie doit parvenir dans les délais impartis pour la remise des candidatures et des offres. La copie de sauvegarde doit être placée dans un pli scellé comportant la mention lisible : « Ne pas ouvrir - copie de sauvegarde ». </w:t>
      </w:r>
    </w:p>
    <w:p w14:paraId="0E0C0188" w14:textId="77777777" w:rsidR="00FF3586" w:rsidRPr="006B670C" w:rsidRDefault="00FF3586" w:rsidP="006B670C">
      <w:pPr>
        <w:spacing w:line="240" w:lineRule="auto"/>
        <w:jc w:val="both"/>
        <w:rPr>
          <w:rFonts w:ascii="Arial" w:eastAsia="Times New Roman" w:hAnsi="Arial" w:cs="Arial"/>
          <w:sz w:val="20"/>
          <w:szCs w:val="20"/>
          <w:lang w:eastAsia="fr-FR"/>
        </w:rPr>
      </w:pPr>
    </w:p>
    <w:p w14:paraId="7DA37074" w14:textId="77777777" w:rsidR="00FF3586" w:rsidRPr="006B670C" w:rsidRDefault="00FF3586" w:rsidP="006B670C">
      <w:pPr>
        <w:spacing w:line="240" w:lineRule="auto"/>
        <w:jc w:val="both"/>
        <w:rPr>
          <w:rFonts w:ascii="Arial" w:eastAsia="Times New Roman" w:hAnsi="Arial" w:cs="Arial"/>
          <w:sz w:val="20"/>
          <w:szCs w:val="20"/>
          <w:lang w:eastAsia="fr-FR"/>
        </w:rPr>
      </w:pPr>
      <w:r w:rsidRPr="006B670C">
        <w:rPr>
          <w:rFonts w:ascii="Arial" w:eastAsia="Times New Roman" w:hAnsi="Arial" w:cs="Arial"/>
          <w:sz w:val="20"/>
          <w:szCs w:val="20"/>
          <w:lang w:eastAsia="fr-FR"/>
        </w:rPr>
        <w:t>Pour obtenir une assistance d’urgence, en cas de survenance d’un problème technique ou lié à l’utilisation de la plateforme le candidat pourra contacter e-marchespublics.com</w:t>
      </w:r>
    </w:p>
    <w:p w14:paraId="021E1F3C" w14:textId="77777777" w:rsidR="00FF3586" w:rsidRPr="006B670C" w:rsidRDefault="00FF3586" w:rsidP="006B670C">
      <w:pPr>
        <w:spacing w:line="240" w:lineRule="auto"/>
        <w:jc w:val="both"/>
        <w:rPr>
          <w:rFonts w:ascii="Arial" w:eastAsia="Times New Roman" w:hAnsi="Arial" w:cs="Arial"/>
          <w:sz w:val="20"/>
          <w:szCs w:val="20"/>
          <w:lang w:eastAsia="fr-FR"/>
        </w:rPr>
      </w:pPr>
    </w:p>
    <w:p w14:paraId="58A0F578" w14:textId="77777777" w:rsidR="00FF3586" w:rsidRPr="006B670C" w:rsidRDefault="00FF3586" w:rsidP="006B670C">
      <w:pPr>
        <w:spacing w:line="240" w:lineRule="auto"/>
        <w:jc w:val="both"/>
        <w:rPr>
          <w:rFonts w:ascii="Arial" w:eastAsia="Times New Roman" w:hAnsi="Arial" w:cs="Arial"/>
          <w:sz w:val="20"/>
          <w:szCs w:val="20"/>
          <w:lang w:eastAsia="fr-FR"/>
        </w:rPr>
      </w:pPr>
      <w:r w:rsidRPr="006B670C">
        <w:rPr>
          <w:rFonts w:ascii="Arial" w:eastAsia="Times New Roman" w:hAnsi="Arial" w:cs="Arial"/>
          <w:sz w:val="20"/>
          <w:szCs w:val="20"/>
          <w:lang w:eastAsia="fr-FR"/>
        </w:rPr>
        <w:t>ATTENTION : cette assistance ne couvre que l’utilisation de la plateforme et non celle nécessaire à la soumission des plis (accès à Internet, poste de travail du candidat, antivirus, outil de signature, applet-java, pare-feu …)</w:t>
      </w:r>
    </w:p>
    <w:p w14:paraId="31F5F109" w14:textId="77777777" w:rsidR="00FF3586" w:rsidRPr="006B670C" w:rsidRDefault="00FF3586" w:rsidP="006B670C">
      <w:pPr>
        <w:spacing w:line="240" w:lineRule="auto"/>
        <w:jc w:val="both"/>
        <w:rPr>
          <w:rFonts w:ascii="Arial" w:eastAsia="Times New Roman" w:hAnsi="Arial" w:cs="Arial"/>
          <w:sz w:val="20"/>
          <w:szCs w:val="20"/>
          <w:lang w:eastAsia="fr-FR"/>
        </w:rPr>
      </w:pPr>
    </w:p>
    <w:p w14:paraId="432CBB17" w14:textId="77777777" w:rsidR="00FF3586" w:rsidRPr="006B670C" w:rsidRDefault="00FF3586" w:rsidP="006B670C">
      <w:pPr>
        <w:spacing w:line="240" w:lineRule="auto"/>
        <w:jc w:val="both"/>
        <w:rPr>
          <w:rFonts w:ascii="Arial" w:eastAsia="Times New Roman" w:hAnsi="Arial" w:cs="Arial"/>
          <w:sz w:val="20"/>
          <w:szCs w:val="20"/>
          <w:lang w:eastAsia="fr-FR"/>
        </w:rPr>
      </w:pPr>
      <w:r w:rsidRPr="006B670C">
        <w:rPr>
          <w:rFonts w:ascii="Arial" w:eastAsia="Times New Roman" w:hAnsi="Arial" w:cs="Arial"/>
          <w:sz w:val="20"/>
          <w:szCs w:val="20"/>
          <w:lang w:eastAsia="fr-FR"/>
        </w:rPr>
        <w:t>Si la plate-forme est indisponible du fait du prestataire, ou en raison de force majeure (événement imprévisible, irrésistible et extérieur aux parties), particulièrement dans l’heure précédant l'heure limite de remise des candidatures ou des offres, la seule solution sera de recommencer la procédure. Il conviendra néanmoins à l’opérateur économique de prouver l’indisponibilité de la plateforme.</w:t>
      </w:r>
    </w:p>
    <w:p w14:paraId="26122C83" w14:textId="77777777" w:rsidR="00FF3586" w:rsidRPr="006B670C" w:rsidRDefault="00FF3586" w:rsidP="006B670C">
      <w:pPr>
        <w:spacing w:line="240" w:lineRule="auto"/>
        <w:jc w:val="both"/>
        <w:rPr>
          <w:rFonts w:ascii="Arial" w:eastAsia="Times New Roman" w:hAnsi="Arial" w:cs="Arial"/>
          <w:b/>
          <w:sz w:val="20"/>
          <w:szCs w:val="20"/>
          <w:lang w:eastAsia="fr-FR"/>
        </w:rPr>
      </w:pPr>
    </w:p>
    <w:tbl>
      <w:tblPr>
        <w:tblStyle w:val="Grilledutableau"/>
        <w:tblW w:w="0" w:type="auto"/>
        <w:tblLook w:val="04A0" w:firstRow="1" w:lastRow="0" w:firstColumn="1" w:lastColumn="0" w:noHBand="0" w:noVBand="1"/>
      </w:tblPr>
      <w:tblGrid>
        <w:gridCol w:w="9060"/>
      </w:tblGrid>
      <w:tr w:rsidR="00FF3586" w:rsidRPr="006B670C" w14:paraId="3A462449" w14:textId="77777777" w:rsidTr="00BA5207">
        <w:tc>
          <w:tcPr>
            <w:tcW w:w="9288" w:type="dxa"/>
            <w:shd w:val="clear" w:color="auto" w:fill="BFBFBF"/>
          </w:tcPr>
          <w:p w14:paraId="22425830" w14:textId="77777777" w:rsidR="00FF3586" w:rsidRPr="006B670C" w:rsidRDefault="00FF3586" w:rsidP="006B670C">
            <w:pPr>
              <w:jc w:val="both"/>
              <w:rPr>
                <w:rFonts w:ascii="Arial" w:eastAsia="Times New Roman" w:hAnsi="Arial" w:cs="Arial"/>
                <w:b/>
                <w:sz w:val="20"/>
                <w:szCs w:val="20"/>
                <w:lang w:eastAsia="fr-FR"/>
              </w:rPr>
            </w:pPr>
            <w:r w:rsidRPr="006B670C">
              <w:rPr>
                <w:rFonts w:ascii="Arial" w:eastAsia="Times New Roman" w:hAnsi="Arial" w:cs="Arial"/>
                <w:b/>
                <w:sz w:val="20"/>
                <w:szCs w:val="20"/>
                <w:lang w:eastAsia="fr-FR"/>
              </w:rPr>
              <w:t>Comment se déroule la remise d’une candidature ou d’une offre en ligne ?</w:t>
            </w:r>
          </w:p>
          <w:p w14:paraId="663DDE8F" w14:textId="77777777" w:rsidR="00FF3586" w:rsidRPr="006B670C" w:rsidRDefault="00FF3586" w:rsidP="006B670C">
            <w:pPr>
              <w:jc w:val="both"/>
              <w:rPr>
                <w:rFonts w:ascii="Arial" w:eastAsia="Times New Roman" w:hAnsi="Arial" w:cs="Arial"/>
                <w:sz w:val="20"/>
                <w:szCs w:val="20"/>
                <w:lang w:eastAsia="fr-FR"/>
              </w:rPr>
            </w:pPr>
            <w:r w:rsidRPr="006B670C">
              <w:rPr>
                <w:rFonts w:ascii="Arial" w:eastAsia="Times New Roman" w:hAnsi="Arial" w:cs="Arial"/>
                <w:sz w:val="20"/>
                <w:szCs w:val="20"/>
                <w:lang w:eastAsia="fr-FR"/>
              </w:rPr>
              <w:t>A partir de l’interface proposée, cliquer sur le lien « Dépôt » dans la liste des avis.</w:t>
            </w:r>
          </w:p>
          <w:p w14:paraId="6E900BD5" w14:textId="77777777" w:rsidR="00FF3586" w:rsidRPr="006B670C" w:rsidRDefault="00FF3586" w:rsidP="006B670C">
            <w:pPr>
              <w:jc w:val="both"/>
              <w:rPr>
                <w:rFonts w:ascii="Arial" w:eastAsia="Times New Roman" w:hAnsi="Arial" w:cs="Arial"/>
                <w:sz w:val="20"/>
                <w:szCs w:val="20"/>
                <w:lang w:eastAsia="fr-FR"/>
              </w:rPr>
            </w:pPr>
          </w:p>
          <w:p w14:paraId="2722DC32" w14:textId="77777777" w:rsidR="00FF3586" w:rsidRPr="006B670C" w:rsidRDefault="00FF3586" w:rsidP="006B670C">
            <w:pPr>
              <w:jc w:val="both"/>
              <w:rPr>
                <w:rFonts w:ascii="Arial" w:eastAsia="Times New Roman" w:hAnsi="Arial" w:cs="Arial"/>
                <w:sz w:val="20"/>
                <w:szCs w:val="20"/>
                <w:lang w:eastAsia="fr-FR"/>
              </w:rPr>
            </w:pPr>
            <w:r w:rsidRPr="006B670C">
              <w:rPr>
                <w:rFonts w:ascii="Arial" w:eastAsia="Times New Roman" w:hAnsi="Arial" w:cs="Arial"/>
                <w:sz w:val="20"/>
                <w:szCs w:val="20"/>
                <w:lang w:eastAsia="fr-FR"/>
              </w:rPr>
              <w:t>Lors de la première visite, vous devez vous identifier. Lors des suivantes, il suffit d’indiquer le nom d’utilisateur et le mot de passe validés par la plateforme.</w:t>
            </w:r>
          </w:p>
          <w:p w14:paraId="7F6640B4" w14:textId="77777777" w:rsidR="00FF3586" w:rsidRPr="006B670C" w:rsidRDefault="00FF3586" w:rsidP="006B670C">
            <w:pPr>
              <w:jc w:val="both"/>
              <w:rPr>
                <w:rFonts w:ascii="Arial" w:eastAsia="Times New Roman" w:hAnsi="Arial" w:cs="Arial"/>
                <w:sz w:val="20"/>
                <w:szCs w:val="20"/>
                <w:lang w:eastAsia="fr-FR"/>
              </w:rPr>
            </w:pPr>
          </w:p>
          <w:p w14:paraId="10CD31BB" w14:textId="77777777" w:rsidR="00FF3586" w:rsidRPr="006B670C" w:rsidRDefault="00FF3586" w:rsidP="006B670C">
            <w:pPr>
              <w:jc w:val="both"/>
              <w:rPr>
                <w:rFonts w:ascii="Arial" w:eastAsia="Times New Roman" w:hAnsi="Arial" w:cs="Arial"/>
                <w:sz w:val="20"/>
                <w:szCs w:val="20"/>
                <w:lang w:eastAsia="fr-FR"/>
              </w:rPr>
            </w:pPr>
            <w:r w:rsidRPr="006B670C">
              <w:rPr>
                <w:rFonts w:ascii="Arial" w:eastAsia="Times New Roman" w:hAnsi="Arial" w:cs="Arial"/>
                <w:sz w:val="20"/>
                <w:szCs w:val="20"/>
                <w:lang w:eastAsia="fr-FR"/>
              </w:rPr>
              <w:t>Première étape, vous pouvez vérifier les prérequis techniques et juridiques liés à la remise d’une offre en ligne, en consultant la dernière version des « Prérequis Techniques » sur la page : http://www.e-marchespublics.com/prerequis</w:t>
            </w:r>
          </w:p>
          <w:p w14:paraId="2AF97B9F" w14:textId="77777777" w:rsidR="00FF3586" w:rsidRPr="006B670C" w:rsidRDefault="00FF3586" w:rsidP="006B670C">
            <w:pPr>
              <w:jc w:val="both"/>
              <w:rPr>
                <w:rFonts w:ascii="Arial" w:eastAsia="Times New Roman" w:hAnsi="Arial" w:cs="Arial"/>
                <w:sz w:val="20"/>
                <w:szCs w:val="20"/>
                <w:lang w:eastAsia="fr-FR"/>
              </w:rPr>
            </w:pPr>
          </w:p>
          <w:p w14:paraId="40084E71" w14:textId="77777777" w:rsidR="00FF3586" w:rsidRPr="006B670C" w:rsidRDefault="00FF3586" w:rsidP="006B670C">
            <w:pPr>
              <w:jc w:val="both"/>
              <w:rPr>
                <w:rFonts w:ascii="Arial" w:eastAsia="Times New Roman" w:hAnsi="Arial" w:cs="Arial"/>
                <w:sz w:val="20"/>
                <w:szCs w:val="20"/>
                <w:lang w:eastAsia="fr-FR"/>
              </w:rPr>
            </w:pPr>
            <w:r w:rsidRPr="006B670C">
              <w:rPr>
                <w:rFonts w:ascii="Arial" w:eastAsia="Times New Roman" w:hAnsi="Arial" w:cs="Arial"/>
                <w:sz w:val="20"/>
                <w:szCs w:val="20"/>
                <w:lang w:eastAsia="fr-FR"/>
              </w:rPr>
              <w:t>Pour une première utilisation, il est recommandé d’effectuer une simulation de dépôt électronique en amont, proposée par la plateforme.</w:t>
            </w:r>
          </w:p>
          <w:p w14:paraId="19B60A10" w14:textId="77777777" w:rsidR="00FF3586" w:rsidRPr="006B670C" w:rsidRDefault="00FF3586" w:rsidP="006B670C">
            <w:pPr>
              <w:jc w:val="both"/>
              <w:rPr>
                <w:rFonts w:ascii="Arial" w:eastAsia="Times New Roman" w:hAnsi="Arial" w:cs="Arial"/>
                <w:sz w:val="20"/>
                <w:szCs w:val="20"/>
                <w:lang w:eastAsia="fr-FR"/>
              </w:rPr>
            </w:pPr>
          </w:p>
          <w:p w14:paraId="77ACC673" w14:textId="77777777" w:rsidR="00FF3586" w:rsidRPr="006B670C" w:rsidRDefault="00FF3586" w:rsidP="006B670C">
            <w:pPr>
              <w:jc w:val="both"/>
              <w:rPr>
                <w:rFonts w:ascii="Arial" w:eastAsia="Times New Roman" w:hAnsi="Arial" w:cs="Arial"/>
                <w:sz w:val="20"/>
                <w:szCs w:val="20"/>
                <w:lang w:eastAsia="fr-FR"/>
              </w:rPr>
            </w:pPr>
            <w:r w:rsidRPr="006B670C">
              <w:rPr>
                <w:rFonts w:ascii="Arial" w:eastAsia="Times New Roman" w:hAnsi="Arial" w:cs="Arial"/>
                <w:sz w:val="20"/>
                <w:szCs w:val="20"/>
                <w:lang w:eastAsia="fr-FR"/>
              </w:rPr>
              <w:lastRenderedPageBreak/>
              <w:t>Aucun logiciel n’est requis pour cette application, en dehors de la compatibilité de votre poste avec java. Un autotest est accessible sur la plate-forme dans le menu « Aide / Prérequis » de votre espace privatif.</w:t>
            </w:r>
          </w:p>
        </w:tc>
      </w:tr>
    </w:tbl>
    <w:p w14:paraId="4BF512D4" w14:textId="1D26D964" w:rsidR="00706D93" w:rsidRPr="006B670C" w:rsidRDefault="00CB3C1A" w:rsidP="006B670C">
      <w:pPr>
        <w:keepNext/>
        <w:keepLines/>
        <w:spacing w:before="240"/>
        <w:jc w:val="both"/>
        <w:outlineLvl w:val="0"/>
        <w:rPr>
          <w:rFonts w:ascii="Arial" w:eastAsia="Times New Roman" w:hAnsi="Arial" w:cs="Arial"/>
          <w:b/>
          <w:bCs/>
          <w:sz w:val="20"/>
          <w:szCs w:val="20"/>
          <w:lang w:eastAsia="en-US" w:bidi="en-US"/>
        </w:rPr>
      </w:pPr>
      <w:bookmarkStart w:id="157" w:name="_Toc228355940"/>
      <w:bookmarkStart w:id="158" w:name="_Toc228356882"/>
      <w:r>
        <w:rPr>
          <w:rFonts w:ascii="Arial" w:eastAsia="Times New Roman" w:hAnsi="Arial" w:cs="Arial"/>
          <w:b/>
          <w:bCs/>
          <w:sz w:val="20"/>
          <w:szCs w:val="20"/>
          <w:lang w:eastAsia="en-US" w:bidi="en-US"/>
        </w:rPr>
        <w:lastRenderedPageBreak/>
        <w:t>7</w:t>
      </w:r>
      <w:r w:rsidR="00FB0862" w:rsidRPr="006B670C">
        <w:rPr>
          <w:rFonts w:ascii="Arial" w:eastAsia="Times New Roman" w:hAnsi="Arial" w:cs="Arial"/>
          <w:b/>
          <w:bCs/>
          <w:sz w:val="20"/>
          <w:szCs w:val="20"/>
          <w:lang w:eastAsia="en-US" w:bidi="en-US"/>
        </w:rPr>
        <w:t>.</w:t>
      </w:r>
      <w:r>
        <w:rPr>
          <w:rFonts w:ascii="Arial" w:eastAsia="Times New Roman" w:hAnsi="Arial" w:cs="Arial"/>
          <w:b/>
          <w:bCs/>
          <w:sz w:val="20"/>
          <w:szCs w:val="20"/>
          <w:lang w:eastAsia="en-US" w:bidi="en-US"/>
        </w:rPr>
        <w:t xml:space="preserve"> 6</w:t>
      </w:r>
      <w:r w:rsidR="00706D93" w:rsidRPr="006B670C">
        <w:rPr>
          <w:rFonts w:ascii="Arial" w:eastAsia="Times New Roman" w:hAnsi="Arial" w:cs="Arial"/>
          <w:b/>
          <w:bCs/>
          <w:sz w:val="20"/>
          <w:szCs w:val="20"/>
          <w:lang w:eastAsia="en-US" w:bidi="en-US"/>
        </w:rPr>
        <w:t xml:space="preserve"> Négociation</w:t>
      </w:r>
      <w:bookmarkEnd w:id="154"/>
      <w:bookmarkEnd w:id="155"/>
      <w:bookmarkEnd w:id="156"/>
      <w:bookmarkEnd w:id="157"/>
      <w:bookmarkEnd w:id="158"/>
      <w:r w:rsidR="00706D93" w:rsidRPr="006B670C">
        <w:rPr>
          <w:rFonts w:ascii="Arial" w:eastAsia="Times New Roman" w:hAnsi="Arial" w:cs="Arial"/>
          <w:b/>
          <w:bCs/>
          <w:sz w:val="20"/>
          <w:szCs w:val="20"/>
          <w:lang w:eastAsia="en-US" w:bidi="en-US"/>
        </w:rPr>
        <w:t xml:space="preserve"> </w:t>
      </w:r>
    </w:p>
    <w:p w14:paraId="13E02AA8" w14:textId="77777777" w:rsidR="00706D93" w:rsidRPr="006B670C" w:rsidRDefault="00706D93" w:rsidP="006B670C">
      <w:pPr>
        <w:jc w:val="both"/>
        <w:rPr>
          <w:rFonts w:ascii="Arial" w:eastAsia="Calibri" w:hAnsi="Arial" w:cs="Arial"/>
          <w:sz w:val="20"/>
          <w:szCs w:val="20"/>
          <w:lang w:eastAsia="en-US" w:bidi="en-US"/>
        </w:rPr>
      </w:pPr>
    </w:p>
    <w:p w14:paraId="10E811DA" w14:textId="77777777" w:rsidR="00CB3C1A" w:rsidRPr="00CB3C1A" w:rsidRDefault="00CB3C1A" w:rsidP="00CB3C1A">
      <w:pPr>
        <w:jc w:val="both"/>
        <w:rPr>
          <w:rFonts w:ascii="Arial" w:eastAsia="Times New Roman" w:hAnsi="Arial" w:cs="Arial"/>
          <w:szCs w:val="20"/>
          <w:lang w:eastAsia="fr-FR"/>
        </w:rPr>
      </w:pPr>
      <w:r w:rsidRPr="00CB3C1A">
        <w:rPr>
          <w:rFonts w:ascii="Arial" w:eastAsia="Times New Roman" w:hAnsi="Arial" w:cs="Arial"/>
          <w:szCs w:val="20"/>
          <w:lang w:eastAsia="fr-FR"/>
        </w:rPr>
        <w:t xml:space="preserve">Le pouvoir adjudicateur négociera avec tous les candidats ayant remis une offre complète et acceptable, ou une partie après classement provisoire. </w:t>
      </w:r>
    </w:p>
    <w:p w14:paraId="3201853A" w14:textId="77777777" w:rsidR="00CB3C1A" w:rsidRPr="00CB3C1A" w:rsidRDefault="00CB3C1A" w:rsidP="00CB3C1A">
      <w:pPr>
        <w:jc w:val="both"/>
        <w:rPr>
          <w:rFonts w:ascii="Arial" w:eastAsia="Times New Roman" w:hAnsi="Arial" w:cs="Arial"/>
          <w:szCs w:val="20"/>
          <w:lang w:eastAsia="fr-FR"/>
        </w:rPr>
      </w:pPr>
      <w:r w:rsidRPr="00CB3C1A">
        <w:rPr>
          <w:rFonts w:ascii="Arial" w:eastAsia="Times New Roman" w:hAnsi="Arial" w:cs="Arial"/>
          <w:szCs w:val="20"/>
          <w:lang w:eastAsia="fr-FR"/>
        </w:rPr>
        <w:t>Les négociations pourront notamment porter sur le prix, les aspects techniques et les délais proposés par les candidats. Elles pourront s’effectuer de manière dématérialisée et asynchrone.</w:t>
      </w:r>
    </w:p>
    <w:p w14:paraId="7F60E246" w14:textId="77777777" w:rsidR="00CB3C1A" w:rsidRPr="00CB3C1A" w:rsidRDefault="00CB3C1A" w:rsidP="00CB3C1A">
      <w:pPr>
        <w:jc w:val="both"/>
        <w:rPr>
          <w:rFonts w:ascii="Arial" w:eastAsia="Times New Roman" w:hAnsi="Arial" w:cs="Arial"/>
          <w:szCs w:val="20"/>
          <w:lang w:eastAsia="fr-FR"/>
        </w:rPr>
      </w:pPr>
    </w:p>
    <w:p w14:paraId="42D5A053" w14:textId="77777777" w:rsidR="00CB3C1A" w:rsidRPr="00CB3C1A" w:rsidRDefault="00CB3C1A" w:rsidP="00CB3C1A">
      <w:pPr>
        <w:jc w:val="both"/>
        <w:rPr>
          <w:rFonts w:ascii="Arial" w:eastAsia="Times New Roman" w:hAnsi="Arial" w:cs="Arial"/>
          <w:szCs w:val="20"/>
          <w:lang w:eastAsia="fr-FR"/>
        </w:rPr>
      </w:pPr>
      <w:r w:rsidRPr="00CB3C1A">
        <w:rPr>
          <w:rFonts w:ascii="Arial" w:eastAsia="Times New Roman" w:hAnsi="Arial" w:cs="Arial"/>
          <w:szCs w:val="20"/>
          <w:lang w:eastAsia="fr-FR"/>
        </w:rPr>
        <w:t>À l’issue de ces négociations, le pouvoir adjudicateur retiendra l’offre économiquement la plus avantageuse sur la base des critères de choix des offres définis dans l’avis et/ou dans le présent règlement de la consultation.</w:t>
      </w:r>
    </w:p>
    <w:p w14:paraId="18746499" w14:textId="77777777" w:rsidR="00CB3C1A" w:rsidRPr="00CB3C1A" w:rsidRDefault="00CB3C1A" w:rsidP="00CB3C1A">
      <w:pPr>
        <w:jc w:val="both"/>
        <w:rPr>
          <w:rFonts w:ascii="Arial" w:eastAsia="Times New Roman" w:hAnsi="Arial" w:cs="Arial"/>
          <w:szCs w:val="20"/>
          <w:lang w:eastAsia="fr-FR"/>
        </w:rPr>
      </w:pPr>
    </w:p>
    <w:p w14:paraId="44441042" w14:textId="77777777" w:rsidR="00CB3C1A" w:rsidRPr="00CB3C1A" w:rsidRDefault="00CB3C1A" w:rsidP="00CB3C1A">
      <w:pPr>
        <w:jc w:val="both"/>
        <w:rPr>
          <w:rFonts w:ascii="Arial" w:eastAsia="Times New Roman" w:hAnsi="Arial" w:cs="Arial"/>
          <w:szCs w:val="20"/>
          <w:lang w:eastAsia="fr-FR"/>
        </w:rPr>
      </w:pPr>
      <w:r w:rsidRPr="00CB3C1A">
        <w:rPr>
          <w:rFonts w:ascii="Arial" w:eastAsia="Times New Roman" w:hAnsi="Arial" w:cs="Arial"/>
          <w:szCs w:val="20"/>
          <w:lang w:eastAsia="fr-FR"/>
        </w:rPr>
        <w:t>Le pouvoir adjudicateur se réserve la possibilité de ne pas recourir à la négociation.</w:t>
      </w:r>
    </w:p>
    <w:p w14:paraId="008924EE" w14:textId="77777777" w:rsidR="00FF3586" w:rsidRPr="006B670C" w:rsidRDefault="00FF3586" w:rsidP="006B670C">
      <w:pPr>
        <w:jc w:val="both"/>
        <w:rPr>
          <w:rFonts w:ascii="Arial" w:hAnsi="Arial" w:cs="Arial"/>
          <w:lang w:eastAsia="en-US" w:bidi="en-US"/>
        </w:rPr>
      </w:pPr>
    </w:p>
    <w:tbl>
      <w:tblPr>
        <w:tblStyle w:val="Grilledutableau"/>
        <w:tblW w:w="0" w:type="auto"/>
        <w:tblLook w:val="04A0" w:firstRow="1" w:lastRow="0" w:firstColumn="1" w:lastColumn="0" w:noHBand="0" w:noVBand="1"/>
      </w:tblPr>
      <w:tblGrid>
        <w:gridCol w:w="9060"/>
      </w:tblGrid>
      <w:tr w:rsidR="00FF3586" w:rsidRPr="006B670C" w14:paraId="2E1FF4E6" w14:textId="77777777" w:rsidTr="00BA5207">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285A5FF5" w14:textId="22F7872E" w:rsidR="00FF3586" w:rsidRPr="006B670C" w:rsidRDefault="00FF3586" w:rsidP="006B670C">
            <w:pPr>
              <w:pStyle w:val="Titre1"/>
              <w:jc w:val="both"/>
              <w:rPr>
                <w:rFonts w:eastAsia="Times New Roman" w:cs="Arial"/>
              </w:rPr>
            </w:pPr>
            <w:bookmarkStart w:id="159" w:name="_Toc72328564"/>
            <w:bookmarkStart w:id="160" w:name="_Toc191480335"/>
            <w:bookmarkStart w:id="161" w:name="_Toc228356883"/>
            <w:bookmarkStart w:id="162" w:name="_Hlk72315968"/>
            <w:r w:rsidRPr="006B670C">
              <w:rPr>
                <w:rFonts w:eastAsia="Times New Roman" w:cs="Arial"/>
              </w:rPr>
              <w:t xml:space="preserve">ARTICLE </w:t>
            </w:r>
            <w:r w:rsidR="00CB3C1A">
              <w:rPr>
                <w:rFonts w:eastAsia="Times New Roman" w:cs="Arial"/>
              </w:rPr>
              <w:t>8</w:t>
            </w:r>
            <w:r w:rsidRPr="006B670C">
              <w:rPr>
                <w:rFonts w:eastAsia="Times New Roman" w:cs="Arial"/>
              </w:rPr>
              <w:t xml:space="preserve"> </w:t>
            </w:r>
            <w:bookmarkEnd w:id="159"/>
            <w:r w:rsidRPr="006B670C">
              <w:rPr>
                <w:rFonts w:eastAsia="Times New Roman" w:cs="Arial"/>
              </w:rPr>
              <w:t>– JUGEMENT DES CANDIDATURES ET DES OFFRES</w:t>
            </w:r>
            <w:bookmarkEnd w:id="160"/>
            <w:bookmarkEnd w:id="161"/>
          </w:p>
        </w:tc>
      </w:tr>
      <w:bookmarkEnd w:id="162"/>
    </w:tbl>
    <w:p w14:paraId="1B02F80E" w14:textId="77777777" w:rsidR="00FF3586" w:rsidRPr="006B670C" w:rsidRDefault="00FF3586" w:rsidP="006B670C">
      <w:pPr>
        <w:spacing w:line="240" w:lineRule="auto"/>
        <w:jc w:val="both"/>
        <w:rPr>
          <w:rFonts w:ascii="Arial" w:eastAsia="Times New Roman" w:hAnsi="Arial" w:cs="Arial"/>
          <w:b/>
          <w:szCs w:val="20"/>
          <w:lang w:eastAsia="en-US"/>
        </w:rPr>
      </w:pPr>
    </w:p>
    <w:p w14:paraId="5BF300C5"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 xml:space="preserve">Le jugement des offres sera effectué dans le respect des principes fondamentaux de la commande publique et aux conditions prévues aux articles R 2152-6 et 7 du Code de la Commande Publique au moyen des critères suivants : </w:t>
      </w:r>
    </w:p>
    <w:p w14:paraId="1471794C" w14:textId="4A3B66C4" w:rsidR="00FF3586" w:rsidRPr="006B670C" w:rsidRDefault="00CB3C1A" w:rsidP="006B670C">
      <w:pPr>
        <w:pStyle w:val="Titre2"/>
        <w:jc w:val="both"/>
        <w:rPr>
          <w:rFonts w:cs="Arial"/>
        </w:rPr>
      </w:pPr>
      <w:bookmarkStart w:id="163" w:name="_Toc77243253"/>
      <w:bookmarkStart w:id="164" w:name="_Toc80278186"/>
      <w:bookmarkStart w:id="165" w:name="_Toc191480336"/>
      <w:bookmarkStart w:id="166" w:name="_Toc228355942"/>
      <w:bookmarkStart w:id="167" w:name="_Toc228356884"/>
      <w:r>
        <w:rPr>
          <w:rFonts w:cs="Arial"/>
        </w:rPr>
        <w:t>8</w:t>
      </w:r>
      <w:r w:rsidR="00FF3586" w:rsidRPr="006B670C">
        <w:rPr>
          <w:rFonts w:cs="Arial"/>
        </w:rPr>
        <w:t>.1 Critère de sélection des candidatures</w:t>
      </w:r>
      <w:bookmarkEnd w:id="163"/>
      <w:bookmarkEnd w:id="164"/>
      <w:bookmarkEnd w:id="165"/>
      <w:bookmarkEnd w:id="166"/>
      <w:bookmarkEnd w:id="167"/>
    </w:p>
    <w:p w14:paraId="60470DCF"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 xml:space="preserve">Les critères intervenant pour la sélection des candidatures sont les garanties et capacités techniques et financières ainsi que les références professionnelles. </w:t>
      </w:r>
    </w:p>
    <w:p w14:paraId="20E996B1" w14:textId="7CC34C08" w:rsidR="00FF3586" w:rsidRPr="006B670C" w:rsidRDefault="00CB3C1A" w:rsidP="006B670C">
      <w:pPr>
        <w:pStyle w:val="Titre2"/>
        <w:jc w:val="both"/>
        <w:rPr>
          <w:rFonts w:cs="Arial"/>
        </w:rPr>
      </w:pPr>
      <w:bookmarkStart w:id="168" w:name="_Toc77243254"/>
      <w:bookmarkStart w:id="169" w:name="_Toc80278187"/>
      <w:bookmarkStart w:id="170" w:name="_Toc191480337"/>
      <w:bookmarkStart w:id="171" w:name="_Toc228355943"/>
      <w:bookmarkStart w:id="172" w:name="_Toc228356885"/>
      <w:r>
        <w:rPr>
          <w:rFonts w:cs="Arial"/>
        </w:rPr>
        <w:t>8</w:t>
      </w:r>
      <w:r w:rsidR="00FF3586" w:rsidRPr="006B670C">
        <w:rPr>
          <w:rFonts w:cs="Arial"/>
        </w:rPr>
        <w:t>.2 Critères de jugement des offres</w:t>
      </w:r>
      <w:bookmarkEnd w:id="168"/>
      <w:bookmarkEnd w:id="169"/>
      <w:bookmarkEnd w:id="170"/>
      <w:bookmarkEnd w:id="171"/>
      <w:bookmarkEnd w:id="172"/>
      <w:r w:rsidR="00FF3586" w:rsidRPr="006B670C">
        <w:rPr>
          <w:rFonts w:cs="Arial"/>
        </w:rPr>
        <w:t xml:space="preserve">  </w:t>
      </w:r>
    </w:p>
    <w:p w14:paraId="3C46CBA2" w14:textId="64550A4C" w:rsidR="00FF3586" w:rsidRPr="006B670C" w:rsidRDefault="00CB3C1A" w:rsidP="006B670C">
      <w:pPr>
        <w:pStyle w:val="Titre3"/>
        <w:jc w:val="both"/>
        <w:rPr>
          <w:rFonts w:ascii="Arial" w:hAnsi="Arial" w:cs="Arial"/>
        </w:rPr>
      </w:pPr>
      <w:bookmarkStart w:id="173" w:name="_Toc191480338"/>
      <w:bookmarkStart w:id="174" w:name="_Toc228355944"/>
      <w:bookmarkStart w:id="175" w:name="_Toc228356886"/>
      <w:r>
        <w:rPr>
          <w:rFonts w:ascii="Arial" w:hAnsi="Arial" w:cs="Arial"/>
        </w:rPr>
        <w:t>8</w:t>
      </w:r>
      <w:r w:rsidR="00FF3586" w:rsidRPr="006B670C">
        <w:rPr>
          <w:rFonts w:ascii="Arial" w:hAnsi="Arial" w:cs="Arial"/>
        </w:rPr>
        <w:t>.2.1 Critères de jugement des offres du présent marché</w:t>
      </w:r>
      <w:bookmarkEnd w:id="173"/>
      <w:bookmarkEnd w:id="174"/>
      <w:bookmarkEnd w:id="175"/>
      <w:r w:rsidR="00FF3586" w:rsidRPr="006B670C">
        <w:rPr>
          <w:rFonts w:ascii="Arial" w:hAnsi="Arial" w:cs="Arial"/>
        </w:rPr>
        <w:t xml:space="preserve"> </w:t>
      </w:r>
    </w:p>
    <w:p w14:paraId="02FEDCB3" w14:textId="77777777" w:rsidR="00FF3586" w:rsidRPr="006B670C" w:rsidRDefault="00FF3586" w:rsidP="006B670C">
      <w:pPr>
        <w:spacing w:line="240" w:lineRule="auto"/>
        <w:jc w:val="both"/>
        <w:rPr>
          <w:rFonts w:ascii="Arial" w:eastAsia="Times New Roman" w:hAnsi="Arial" w:cs="Arial"/>
          <w:szCs w:val="20"/>
          <w:lang w:eastAsia="fr-FR"/>
        </w:rPr>
      </w:pPr>
    </w:p>
    <w:p w14:paraId="06656026" w14:textId="6D499BBA" w:rsidR="00FF3586" w:rsidRPr="006B670C" w:rsidRDefault="00FF3586" w:rsidP="51FAACCE">
      <w:pPr>
        <w:spacing w:line="240" w:lineRule="auto"/>
        <w:jc w:val="both"/>
        <w:rPr>
          <w:rFonts w:ascii="Arial" w:eastAsia="Times New Roman" w:hAnsi="Arial" w:cs="Arial"/>
          <w:lang w:eastAsia="fr-FR"/>
        </w:rPr>
      </w:pPr>
      <w:r w:rsidRPr="51FAACCE">
        <w:rPr>
          <w:rFonts w:ascii="Arial" w:eastAsia="Times New Roman" w:hAnsi="Arial" w:cs="Arial"/>
          <w:lang w:eastAsia="fr-FR"/>
        </w:rPr>
        <w:t>Le jugement des offres sera effectué dans les conditions prévues aux articles L.2152-7, L2152-8 et aux articles R.2152-6 à R2152-12 selon les critères suivants, notées de 1 à 100 (100 étant la meilleure note) et affectés des pondérations ci-après :</w:t>
      </w:r>
    </w:p>
    <w:p w14:paraId="27B42B78" w14:textId="46E8707A" w:rsidR="51FAACCE" w:rsidRDefault="51FAACCE" w:rsidP="51FAACCE">
      <w:pPr>
        <w:spacing w:line="240" w:lineRule="auto"/>
        <w:jc w:val="both"/>
        <w:rPr>
          <w:rFonts w:ascii="Arial" w:eastAsia="Times New Roman" w:hAnsi="Arial" w:cs="Arial"/>
          <w:lang w:eastAsia="fr-FR"/>
        </w:rPr>
      </w:pPr>
    </w:p>
    <w:tbl>
      <w:tblPr>
        <w:tblpPr w:leftFromText="141" w:rightFromText="141" w:vertAnchor="text" w:tblpX="159" w:tblpY="136"/>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37"/>
        <w:gridCol w:w="2893"/>
      </w:tblGrid>
      <w:tr w:rsidR="00706D93" w:rsidRPr="006B670C" w14:paraId="108624A6" w14:textId="77777777" w:rsidTr="644A3BA2">
        <w:trPr>
          <w:trHeight w:val="390"/>
        </w:trPr>
        <w:tc>
          <w:tcPr>
            <w:tcW w:w="6037" w:type="dxa"/>
            <w:shd w:val="clear" w:color="auto" w:fill="C00000"/>
            <w:vAlign w:val="center"/>
          </w:tcPr>
          <w:p w14:paraId="4F05E115" w14:textId="68719D7C" w:rsidR="00706D93" w:rsidRPr="006B670C" w:rsidRDefault="00706D93" w:rsidP="00B4260F">
            <w:pPr>
              <w:spacing w:line="240" w:lineRule="auto"/>
              <w:jc w:val="center"/>
              <w:rPr>
                <w:rFonts w:ascii="Arial" w:eastAsia="Times New Roman" w:hAnsi="Arial" w:cs="Arial"/>
                <w:b/>
                <w:bCs/>
                <w:sz w:val="20"/>
                <w:szCs w:val="20"/>
                <w:lang w:eastAsia="fr-FR"/>
              </w:rPr>
            </w:pPr>
            <w:r w:rsidRPr="644A3BA2">
              <w:rPr>
                <w:rFonts w:ascii="Arial" w:eastAsia="Times New Roman" w:hAnsi="Arial" w:cs="Arial"/>
                <w:b/>
                <w:bCs/>
                <w:sz w:val="20"/>
                <w:szCs w:val="20"/>
                <w:lang w:eastAsia="fr-FR"/>
              </w:rPr>
              <w:t>Critères</w:t>
            </w:r>
          </w:p>
        </w:tc>
        <w:tc>
          <w:tcPr>
            <w:tcW w:w="2893" w:type="dxa"/>
            <w:shd w:val="clear" w:color="auto" w:fill="C00000"/>
            <w:vAlign w:val="center"/>
          </w:tcPr>
          <w:p w14:paraId="2F98B5E0" w14:textId="77777777" w:rsidR="00706D93" w:rsidRPr="006B670C" w:rsidRDefault="00706D93" w:rsidP="00B4260F">
            <w:pPr>
              <w:spacing w:line="240" w:lineRule="auto"/>
              <w:jc w:val="center"/>
              <w:rPr>
                <w:rFonts w:ascii="Arial" w:eastAsia="Times New Roman" w:hAnsi="Arial" w:cs="Arial"/>
                <w:b/>
                <w:bCs/>
                <w:sz w:val="20"/>
                <w:szCs w:val="20"/>
                <w:lang w:eastAsia="fr-FR"/>
              </w:rPr>
            </w:pPr>
            <w:r w:rsidRPr="644A3BA2">
              <w:rPr>
                <w:rFonts w:ascii="Arial" w:eastAsia="Times New Roman" w:hAnsi="Arial" w:cs="Arial"/>
                <w:b/>
                <w:bCs/>
                <w:sz w:val="20"/>
                <w:szCs w:val="20"/>
                <w:lang w:eastAsia="fr-FR"/>
              </w:rPr>
              <w:t>Points</w:t>
            </w:r>
          </w:p>
        </w:tc>
      </w:tr>
      <w:tr w:rsidR="00D9699D" w:rsidRPr="006B670C" w14:paraId="2934BF8C" w14:textId="77777777" w:rsidTr="644A3BA2">
        <w:trPr>
          <w:trHeight w:val="390"/>
        </w:trPr>
        <w:tc>
          <w:tcPr>
            <w:tcW w:w="6037" w:type="dxa"/>
            <w:shd w:val="clear" w:color="auto" w:fill="D9D9D9" w:themeFill="background1" w:themeFillShade="D9"/>
            <w:vAlign w:val="center"/>
          </w:tcPr>
          <w:p w14:paraId="01272E62" w14:textId="0ED995D5" w:rsidR="00D9699D" w:rsidRPr="006B670C" w:rsidRDefault="00D9699D" w:rsidP="00B4260F">
            <w:pPr>
              <w:pStyle w:val="Paragraphedeliste"/>
              <w:numPr>
                <w:ilvl w:val="0"/>
                <w:numId w:val="15"/>
              </w:numPr>
              <w:spacing w:line="240" w:lineRule="auto"/>
              <w:rPr>
                <w:rFonts w:ascii="Arial" w:eastAsia="Times New Roman" w:hAnsi="Arial" w:cs="Arial"/>
                <w:b/>
                <w:bCs/>
                <w:sz w:val="20"/>
                <w:szCs w:val="20"/>
                <w:lang w:eastAsia="fr-FR"/>
              </w:rPr>
            </w:pPr>
            <w:r w:rsidRPr="006B670C">
              <w:rPr>
                <w:rFonts w:ascii="Arial" w:eastAsia="Times New Roman" w:hAnsi="Arial" w:cs="Arial"/>
                <w:b/>
                <w:bCs/>
                <w:sz w:val="20"/>
                <w:szCs w:val="20"/>
                <w:lang w:eastAsia="fr-FR"/>
              </w:rPr>
              <w:t>Valeur technique</w:t>
            </w:r>
          </w:p>
        </w:tc>
        <w:tc>
          <w:tcPr>
            <w:tcW w:w="2893" w:type="dxa"/>
            <w:shd w:val="clear" w:color="auto" w:fill="D9D9D9" w:themeFill="background1" w:themeFillShade="D9"/>
            <w:vAlign w:val="center"/>
          </w:tcPr>
          <w:p w14:paraId="572B0A3E" w14:textId="4B40F297" w:rsidR="00D9699D" w:rsidRPr="006B670C" w:rsidRDefault="2330E166" w:rsidP="00B4260F">
            <w:pPr>
              <w:spacing w:line="240" w:lineRule="auto"/>
              <w:jc w:val="center"/>
              <w:rPr>
                <w:rFonts w:ascii="Arial" w:eastAsia="Times New Roman" w:hAnsi="Arial" w:cs="Arial"/>
                <w:b/>
                <w:bCs/>
                <w:sz w:val="20"/>
                <w:szCs w:val="20"/>
                <w:lang w:eastAsia="fr-FR"/>
              </w:rPr>
            </w:pPr>
            <w:r w:rsidRPr="006B670C">
              <w:rPr>
                <w:rFonts w:ascii="Arial" w:eastAsia="Times New Roman" w:hAnsi="Arial" w:cs="Arial"/>
                <w:b/>
                <w:bCs/>
                <w:sz w:val="20"/>
                <w:szCs w:val="20"/>
                <w:lang w:eastAsia="fr-FR"/>
              </w:rPr>
              <w:t>55</w:t>
            </w:r>
          </w:p>
        </w:tc>
      </w:tr>
      <w:tr w:rsidR="00F80F2E" w:rsidRPr="006B670C" w14:paraId="0959BF3D" w14:textId="77777777" w:rsidTr="644A3BA2">
        <w:trPr>
          <w:trHeight w:val="470"/>
        </w:trPr>
        <w:tc>
          <w:tcPr>
            <w:tcW w:w="6037" w:type="dxa"/>
            <w:shd w:val="clear" w:color="auto" w:fill="F2F2F2" w:themeFill="background1" w:themeFillShade="F2"/>
          </w:tcPr>
          <w:p w14:paraId="302A55E8" w14:textId="14F97911" w:rsidR="00F80F2E" w:rsidRPr="006B670C" w:rsidRDefault="15C3F31F" w:rsidP="51FAACCE">
            <w:pPr>
              <w:spacing w:after="160" w:line="240" w:lineRule="auto"/>
              <w:ind w:left="708"/>
              <w:rPr>
                <w:rFonts w:ascii="Arial" w:eastAsia="Times New Roman" w:hAnsi="Arial" w:cs="Arial"/>
                <w:sz w:val="20"/>
                <w:szCs w:val="20"/>
                <w:lang w:eastAsia="fr-FR"/>
              </w:rPr>
            </w:pPr>
            <w:r w:rsidRPr="51FAACCE">
              <w:rPr>
                <w:rFonts w:ascii="Arial" w:eastAsia="Times New Roman" w:hAnsi="Arial" w:cs="Arial"/>
                <w:sz w:val="20"/>
                <w:szCs w:val="20"/>
                <w:lang w:eastAsia="fr-FR"/>
              </w:rPr>
              <w:t xml:space="preserve">1.1. </w:t>
            </w:r>
            <w:r w:rsidR="24949E2F">
              <w:t>Qualité, actualisation et adaptation des contenus de formation proposés</w:t>
            </w:r>
          </w:p>
        </w:tc>
        <w:tc>
          <w:tcPr>
            <w:tcW w:w="2893" w:type="dxa"/>
            <w:shd w:val="clear" w:color="auto" w:fill="F2F2F2" w:themeFill="background1" w:themeFillShade="F2"/>
            <w:vAlign w:val="center"/>
          </w:tcPr>
          <w:p w14:paraId="632E7C0C" w14:textId="789DAC57" w:rsidR="00F80F2E" w:rsidRPr="006B670C" w:rsidRDefault="7C24757C" w:rsidP="51FAACCE">
            <w:pPr>
              <w:spacing w:line="240" w:lineRule="auto"/>
              <w:jc w:val="center"/>
              <w:rPr>
                <w:rFonts w:ascii="Arial" w:eastAsia="Arial" w:hAnsi="Arial" w:cs="Arial"/>
                <w:sz w:val="20"/>
                <w:szCs w:val="20"/>
              </w:rPr>
            </w:pPr>
            <w:r w:rsidRPr="51FAACCE">
              <w:rPr>
                <w:rFonts w:ascii="Arial" w:eastAsia="Times New Roman" w:hAnsi="Arial" w:cs="Arial"/>
                <w:sz w:val="20"/>
                <w:szCs w:val="20"/>
                <w:lang w:eastAsia="fr-FR"/>
              </w:rPr>
              <w:t>1</w:t>
            </w:r>
            <w:r w:rsidR="79DDF1C8" w:rsidRPr="51FAACCE">
              <w:rPr>
                <w:rFonts w:ascii="Arial" w:eastAsia="Times New Roman" w:hAnsi="Arial" w:cs="Arial"/>
                <w:sz w:val="20"/>
                <w:szCs w:val="20"/>
                <w:lang w:eastAsia="fr-FR"/>
              </w:rPr>
              <w:t>2</w:t>
            </w:r>
          </w:p>
        </w:tc>
      </w:tr>
      <w:tr w:rsidR="00D9699D" w:rsidRPr="006B670C" w14:paraId="70481A77" w14:textId="77777777" w:rsidTr="644A3BA2">
        <w:trPr>
          <w:trHeight w:val="267"/>
        </w:trPr>
        <w:tc>
          <w:tcPr>
            <w:tcW w:w="6037" w:type="dxa"/>
            <w:shd w:val="clear" w:color="auto" w:fill="F2F2F2" w:themeFill="background1" w:themeFillShade="F2"/>
          </w:tcPr>
          <w:p w14:paraId="2F07D6FF" w14:textId="1C786604" w:rsidR="00D9699D" w:rsidRPr="006B670C" w:rsidRDefault="15C3F31F" w:rsidP="51FAACCE">
            <w:pPr>
              <w:spacing w:after="160" w:line="240" w:lineRule="auto"/>
              <w:ind w:left="708"/>
              <w:rPr>
                <w:rFonts w:ascii="Arial" w:eastAsia="Times New Roman" w:hAnsi="Arial" w:cs="Arial"/>
                <w:sz w:val="20"/>
                <w:szCs w:val="20"/>
                <w:lang w:eastAsia="fr-FR"/>
              </w:rPr>
            </w:pPr>
            <w:r w:rsidRPr="51FAACCE">
              <w:rPr>
                <w:rFonts w:ascii="Arial" w:eastAsia="Times New Roman" w:hAnsi="Arial" w:cs="Arial"/>
                <w:sz w:val="20"/>
                <w:szCs w:val="20"/>
                <w:lang w:eastAsia="fr-FR"/>
              </w:rPr>
              <w:lastRenderedPageBreak/>
              <w:t xml:space="preserve">1.2. </w:t>
            </w:r>
            <w:r w:rsidR="1C39C4C1">
              <w:t>Capacité à fournir un scénario pédagogique détaillé et opérationnel</w:t>
            </w:r>
          </w:p>
        </w:tc>
        <w:tc>
          <w:tcPr>
            <w:tcW w:w="2893" w:type="dxa"/>
            <w:shd w:val="clear" w:color="auto" w:fill="F2F2F2" w:themeFill="background1" w:themeFillShade="F2"/>
            <w:vAlign w:val="center"/>
          </w:tcPr>
          <w:p w14:paraId="5ACFC868" w14:textId="537A5950" w:rsidR="00D9699D" w:rsidRPr="006B670C" w:rsidRDefault="00876A6A" w:rsidP="00B4260F">
            <w:pPr>
              <w:spacing w:line="240" w:lineRule="auto"/>
              <w:jc w:val="center"/>
              <w:rPr>
                <w:rFonts w:ascii="Arial" w:eastAsia="Arial" w:hAnsi="Arial" w:cs="Arial"/>
                <w:sz w:val="20"/>
                <w:szCs w:val="20"/>
              </w:rPr>
            </w:pPr>
            <w:r w:rsidRPr="006B670C">
              <w:rPr>
                <w:rFonts w:ascii="Arial" w:eastAsia="Times New Roman" w:hAnsi="Arial" w:cs="Arial"/>
                <w:sz w:val="20"/>
                <w:szCs w:val="20"/>
                <w:lang w:eastAsia="fr-FR"/>
              </w:rPr>
              <w:t>10</w:t>
            </w:r>
          </w:p>
        </w:tc>
      </w:tr>
      <w:tr w:rsidR="00706D93" w:rsidRPr="006B670C" w14:paraId="7883A3E7" w14:textId="77777777" w:rsidTr="644A3BA2">
        <w:trPr>
          <w:trHeight w:val="405"/>
        </w:trPr>
        <w:tc>
          <w:tcPr>
            <w:tcW w:w="6037" w:type="dxa"/>
            <w:shd w:val="clear" w:color="auto" w:fill="F2F2F2" w:themeFill="background1" w:themeFillShade="F2"/>
          </w:tcPr>
          <w:p w14:paraId="46939068" w14:textId="326B0C56" w:rsidR="00706D93" w:rsidRPr="006B670C" w:rsidRDefault="17B70A90" w:rsidP="51FAACCE">
            <w:pPr>
              <w:spacing w:after="160" w:line="240" w:lineRule="auto"/>
              <w:ind w:left="708"/>
              <w:contextualSpacing/>
              <w:rPr>
                <w:rFonts w:ascii="Arial" w:eastAsia="Times New Roman" w:hAnsi="Arial" w:cs="Arial"/>
                <w:sz w:val="20"/>
                <w:szCs w:val="20"/>
                <w:lang w:eastAsia="fr-FR"/>
              </w:rPr>
            </w:pPr>
            <w:r w:rsidRPr="51FAACCE">
              <w:rPr>
                <w:rFonts w:ascii="Arial" w:eastAsia="Times New Roman" w:hAnsi="Arial" w:cs="Arial"/>
                <w:sz w:val="20"/>
                <w:szCs w:val="20"/>
                <w:lang w:eastAsia="fr-FR"/>
              </w:rPr>
              <w:t>1.3</w:t>
            </w:r>
            <w:r w:rsidR="15C3F31F" w:rsidRPr="51FAACCE">
              <w:rPr>
                <w:rFonts w:ascii="Arial" w:eastAsia="Times New Roman" w:hAnsi="Arial" w:cs="Arial"/>
                <w:sz w:val="20"/>
                <w:szCs w:val="20"/>
                <w:lang w:eastAsia="fr-FR"/>
              </w:rPr>
              <w:t xml:space="preserve">. </w:t>
            </w:r>
            <w:r w:rsidR="49F493BC">
              <w:t>Modalités proposées pour assurer une formation en distanciel ou hybride</w:t>
            </w:r>
          </w:p>
        </w:tc>
        <w:tc>
          <w:tcPr>
            <w:tcW w:w="2893" w:type="dxa"/>
            <w:shd w:val="clear" w:color="auto" w:fill="F2F2F2" w:themeFill="background1" w:themeFillShade="F2"/>
            <w:vAlign w:val="center"/>
          </w:tcPr>
          <w:p w14:paraId="2617C23F" w14:textId="555811D1" w:rsidR="00706D93" w:rsidRPr="006B670C" w:rsidRDefault="49CDC1F3" w:rsidP="51FAACCE">
            <w:pPr>
              <w:spacing w:line="240" w:lineRule="auto"/>
              <w:jc w:val="center"/>
            </w:pPr>
            <w:r w:rsidRPr="51FAACCE">
              <w:rPr>
                <w:rFonts w:ascii="Arial" w:eastAsia="Times New Roman" w:hAnsi="Arial" w:cs="Arial"/>
                <w:sz w:val="20"/>
                <w:szCs w:val="20"/>
                <w:lang w:eastAsia="fr-FR"/>
              </w:rPr>
              <w:t>8</w:t>
            </w:r>
          </w:p>
        </w:tc>
      </w:tr>
      <w:tr w:rsidR="00F35D77" w:rsidRPr="006B670C" w14:paraId="72B84ED4" w14:textId="77777777" w:rsidTr="644A3BA2">
        <w:trPr>
          <w:trHeight w:val="405"/>
        </w:trPr>
        <w:tc>
          <w:tcPr>
            <w:tcW w:w="6037" w:type="dxa"/>
            <w:shd w:val="clear" w:color="auto" w:fill="F2F2F2" w:themeFill="background1" w:themeFillShade="F2"/>
          </w:tcPr>
          <w:p w14:paraId="5E39868D" w14:textId="13B942E4" w:rsidR="00F35D77" w:rsidRPr="006B670C" w:rsidRDefault="693C6C6B" w:rsidP="51FAACCE">
            <w:pPr>
              <w:spacing w:after="160" w:line="240" w:lineRule="auto"/>
              <w:ind w:left="708"/>
              <w:contextualSpacing/>
              <w:rPr>
                <w:rFonts w:ascii="Arial" w:eastAsia="Times New Roman" w:hAnsi="Arial" w:cs="Arial"/>
                <w:sz w:val="20"/>
                <w:szCs w:val="20"/>
                <w:lang w:eastAsia="fr-FR"/>
              </w:rPr>
            </w:pPr>
            <w:r w:rsidRPr="51FAACCE">
              <w:rPr>
                <w:rFonts w:ascii="Arial" w:eastAsia="Times New Roman" w:hAnsi="Arial" w:cs="Arial"/>
                <w:sz w:val="20"/>
                <w:szCs w:val="20"/>
                <w:lang w:eastAsia="fr-FR"/>
              </w:rPr>
              <w:t>1.4</w:t>
            </w:r>
            <w:r w:rsidR="15C3F31F" w:rsidRPr="51FAACCE">
              <w:rPr>
                <w:rFonts w:ascii="Arial" w:eastAsia="Times New Roman" w:hAnsi="Arial" w:cs="Arial"/>
                <w:sz w:val="20"/>
                <w:szCs w:val="20"/>
                <w:lang w:eastAsia="fr-FR"/>
              </w:rPr>
              <w:t>.</w:t>
            </w:r>
            <w:r w:rsidRPr="51FAACCE">
              <w:rPr>
                <w:rFonts w:ascii="Arial" w:eastAsia="Times New Roman" w:hAnsi="Arial" w:cs="Arial"/>
                <w:sz w:val="20"/>
                <w:szCs w:val="20"/>
                <w:lang w:eastAsia="fr-FR"/>
              </w:rPr>
              <w:t xml:space="preserve"> </w:t>
            </w:r>
            <w:r w:rsidR="4CE9ED01">
              <w:t>Compréhension du contexte, des publics et des besoins de la CMA IDF</w:t>
            </w:r>
          </w:p>
        </w:tc>
        <w:tc>
          <w:tcPr>
            <w:tcW w:w="2893" w:type="dxa"/>
            <w:shd w:val="clear" w:color="auto" w:fill="F2F2F2" w:themeFill="background1" w:themeFillShade="F2"/>
            <w:vAlign w:val="center"/>
          </w:tcPr>
          <w:p w14:paraId="5FEBC382" w14:textId="7B849BD7" w:rsidR="00F35D77" w:rsidRPr="006B670C" w:rsidRDefault="00876A6A" w:rsidP="00B4260F">
            <w:pPr>
              <w:spacing w:line="240" w:lineRule="auto"/>
              <w:jc w:val="center"/>
              <w:rPr>
                <w:rFonts w:ascii="Arial" w:eastAsia="Arial" w:hAnsi="Arial" w:cs="Arial"/>
                <w:sz w:val="20"/>
                <w:szCs w:val="20"/>
              </w:rPr>
            </w:pPr>
            <w:r w:rsidRPr="006B670C">
              <w:rPr>
                <w:rFonts w:ascii="Arial" w:eastAsia="Times New Roman" w:hAnsi="Arial" w:cs="Arial"/>
                <w:sz w:val="20"/>
                <w:szCs w:val="20"/>
                <w:lang w:eastAsia="fr-FR"/>
              </w:rPr>
              <w:t>5</w:t>
            </w:r>
          </w:p>
        </w:tc>
      </w:tr>
      <w:tr w:rsidR="00F35D77" w:rsidRPr="006B670C" w14:paraId="5EED0749" w14:textId="77777777" w:rsidTr="644A3BA2">
        <w:trPr>
          <w:trHeight w:val="405"/>
        </w:trPr>
        <w:tc>
          <w:tcPr>
            <w:tcW w:w="6037" w:type="dxa"/>
            <w:shd w:val="clear" w:color="auto" w:fill="F2F2F2" w:themeFill="background1" w:themeFillShade="F2"/>
          </w:tcPr>
          <w:p w14:paraId="00C9BB9B" w14:textId="3A390AFB" w:rsidR="00F35D77" w:rsidRPr="006B670C" w:rsidRDefault="693C6C6B" w:rsidP="51FAACCE">
            <w:pPr>
              <w:spacing w:after="160" w:line="240" w:lineRule="auto"/>
              <w:ind w:left="708"/>
              <w:contextualSpacing/>
              <w:rPr>
                <w:rFonts w:ascii="Arial" w:eastAsia="Times New Roman" w:hAnsi="Arial" w:cs="Arial"/>
                <w:sz w:val="20"/>
                <w:szCs w:val="20"/>
                <w:lang w:eastAsia="fr-FR"/>
              </w:rPr>
            </w:pPr>
            <w:r w:rsidRPr="51FAACCE">
              <w:rPr>
                <w:rFonts w:ascii="Arial" w:eastAsia="Times New Roman" w:hAnsi="Arial" w:cs="Arial"/>
                <w:sz w:val="20"/>
                <w:szCs w:val="20"/>
                <w:lang w:eastAsia="fr-FR"/>
              </w:rPr>
              <w:t>1.5</w:t>
            </w:r>
            <w:r w:rsidR="15C3F31F" w:rsidRPr="51FAACCE">
              <w:rPr>
                <w:rFonts w:ascii="Arial" w:eastAsia="Times New Roman" w:hAnsi="Arial" w:cs="Arial"/>
                <w:sz w:val="20"/>
                <w:szCs w:val="20"/>
                <w:lang w:eastAsia="fr-FR"/>
              </w:rPr>
              <w:t>.</w:t>
            </w:r>
            <w:r w:rsidRPr="51FAACCE">
              <w:rPr>
                <w:rFonts w:ascii="Arial" w:eastAsia="Times New Roman" w:hAnsi="Arial" w:cs="Arial"/>
                <w:sz w:val="20"/>
                <w:szCs w:val="20"/>
                <w:lang w:eastAsia="fr-FR"/>
              </w:rPr>
              <w:t xml:space="preserve"> </w:t>
            </w:r>
            <w:r w:rsidR="5B50A324">
              <w:t>Organisation administrative : structuration interne, interlocuteurs, suivi, livrables</w:t>
            </w:r>
          </w:p>
        </w:tc>
        <w:tc>
          <w:tcPr>
            <w:tcW w:w="2893" w:type="dxa"/>
            <w:shd w:val="clear" w:color="auto" w:fill="F2F2F2" w:themeFill="background1" w:themeFillShade="F2"/>
            <w:vAlign w:val="center"/>
          </w:tcPr>
          <w:p w14:paraId="562EDD4F" w14:textId="295B8D87" w:rsidR="00F35D77" w:rsidRPr="006B670C" w:rsidRDefault="00876A6A" w:rsidP="00B4260F">
            <w:pPr>
              <w:spacing w:line="240" w:lineRule="auto"/>
              <w:jc w:val="center"/>
              <w:rPr>
                <w:rFonts w:ascii="Arial" w:eastAsia="Arial" w:hAnsi="Arial" w:cs="Arial"/>
                <w:sz w:val="20"/>
                <w:szCs w:val="20"/>
              </w:rPr>
            </w:pPr>
            <w:r w:rsidRPr="006B670C">
              <w:rPr>
                <w:rFonts w:ascii="Arial" w:eastAsia="Times New Roman" w:hAnsi="Arial" w:cs="Arial"/>
                <w:sz w:val="20"/>
                <w:szCs w:val="20"/>
                <w:lang w:eastAsia="fr-FR"/>
              </w:rPr>
              <w:t>5</w:t>
            </w:r>
          </w:p>
        </w:tc>
      </w:tr>
      <w:tr w:rsidR="7EF3193F" w:rsidRPr="006B670C" w14:paraId="7D8A0C87" w14:textId="77777777" w:rsidTr="644A3BA2">
        <w:trPr>
          <w:trHeight w:val="405"/>
        </w:trPr>
        <w:tc>
          <w:tcPr>
            <w:tcW w:w="6037" w:type="dxa"/>
            <w:shd w:val="clear" w:color="auto" w:fill="F2F2F2" w:themeFill="background1" w:themeFillShade="F2"/>
          </w:tcPr>
          <w:p w14:paraId="52EB07BA" w14:textId="5F3B3F1A" w:rsidR="235A60FC" w:rsidRPr="006B670C" w:rsidRDefault="310C0D1B" w:rsidP="51FAACCE">
            <w:pPr>
              <w:spacing w:line="240" w:lineRule="auto"/>
              <w:ind w:left="708"/>
              <w:rPr>
                <w:rFonts w:ascii="Arial" w:eastAsia="Times New Roman" w:hAnsi="Arial" w:cs="Arial"/>
                <w:sz w:val="20"/>
                <w:szCs w:val="20"/>
                <w:lang w:eastAsia="fr-FR"/>
              </w:rPr>
            </w:pPr>
            <w:r w:rsidRPr="51FAACCE">
              <w:rPr>
                <w:rFonts w:ascii="Arial" w:eastAsia="Times New Roman" w:hAnsi="Arial" w:cs="Arial"/>
                <w:sz w:val="20"/>
                <w:szCs w:val="20"/>
                <w:lang w:eastAsia="fr-FR"/>
              </w:rPr>
              <w:t>1</w:t>
            </w:r>
            <w:r w:rsidR="3A973F7D" w:rsidRPr="51FAACCE">
              <w:rPr>
                <w:rFonts w:ascii="Arial" w:eastAsia="Times New Roman" w:hAnsi="Arial" w:cs="Arial"/>
                <w:sz w:val="20"/>
                <w:szCs w:val="20"/>
                <w:lang w:eastAsia="fr-FR"/>
              </w:rPr>
              <w:t>.6.</w:t>
            </w:r>
            <w:r w:rsidR="7C81F23A" w:rsidRPr="51FAACCE">
              <w:rPr>
                <w:rFonts w:ascii="Arial" w:hAnsi="Arial" w:cs="Arial"/>
              </w:rPr>
              <w:t xml:space="preserve"> </w:t>
            </w:r>
            <w:r w:rsidR="672BDC3D">
              <w:t>Adéquation des qualifications, expériences et expertises des intervenants proposés</w:t>
            </w:r>
          </w:p>
        </w:tc>
        <w:tc>
          <w:tcPr>
            <w:tcW w:w="2893" w:type="dxa"/>
            <w:shd w:val="clear" w:color="auto" w:fill="F2F2F2" w:themeFill="background1" w:themeFillShade="F2"/>
            <w:vAlign w:val="center"/>
          </w:tcPr>
          <w:p w14:paraId="60BCA68C" w14:textId="385148CA" w:rsidR="7EF3193F" w:rsidRPr="006B670C" w:rsidRDefault="00876A6A" w:rsidP="00B4260F">
            <w:pPr>
              <w:spacing w:line="240" w:lineRule="auto"/>
              <w:jc w:val="center"/>
              <w:rPr>
                <w:rFonts w:ascii="Arial" w:eastAsia="Times New Roman" w:hAnsi="Arial" w:cs="Arial"/>
                <w:sz w:val="20"/>
                <w:szCs w:val="20"/>
                <w:lang w:eastAsia="fr-FR"/>
              </w:rPr>
            </w:pPr>
            <w:r w:rsidRPr="006B670C">
              <w:rPr>
                <w:rFonts w:ascii="Arial" w:eastAsia="Times New Roman" w:hAnsi="Arial" w:cs="Arial"/>
                <w:sz w:val="20"/>
                <w:szCs w:val="20"/>
                <w:lang w:eastAsia="fr-FR"/>
              </w:rPr>
              <w:t>5</w:t>
            </w:r>
          </w:p>
        </w:tc>
      </w:tr>
      <w:tr w:rsidR="004E6668" w:rsidRPr="006B670C" w14:paraId="27668EA6" w14:textId="77777777" w:rsidTr="644A3BA2">
        <w:trPr>
          <w:trHeight w:val="161"/>
        </w:trPr>
        <w:tc>
          <w:tcPr>
            <w:tcW w:w="6037" w:type="dxa"/>
            <w:shd w:val="clear" w:color="auto" w:fill="F2F2F2" w:themeFill="background1" w:themeFillShade="F2"/>
          </w:tcPr>
          <w:p w14:paraId="2C41D2EC" w14:textId="66B58C2D" w:rsidR="004E6668" w:rsidRPr="006B670C" w:rsidRDefault="7C81F23A" w:rsidP="51FAACCE">
            <w:pPr>
              <w:spacing w:line="240" w:lineRule="auto"/>
              <w:ind w:left="708"/>
              <w:rPr>
                <w:rFonts w:ascii="Arial" w:eastAsia="Times New Roman" w:hAnsi="Arial" w:cs="Arial"/>
                <w:sz w:val="20"/>
                <w:szCs w:val="20"/>
                <w:lang w:eastAsia="fr-FR"/>
              </w:rPr>
            </w:pPr>
            <w:r w:rsidRPr="51FAACCE">
              <w:rPr>
                <w:rFonts w:ascii="Arial" w:eastAsia="Times New Roman" w:hAnsi="Arial" w:cs="Arial"/>
                <w:sz w:val="20"/>
                <w:szCs w:val="20"/>
                <w:lang w:eastAsia="fr-FR"/>
              </w:rPr>
              <w:t xml:space="preserve">1.7. </w:t>
            </w:r>
            <w:r w:rsidR="238EB7A9">
              <w:t>Références pertinentes sur des prestations similaires</w:t>
            </w:r>
          </w:p>
        </w:tc>
        <w:tc>
          <w:tcPr>
            <w:tcW w:w="2893" w:type="dxa"/>
            <w:shd w:val="clear" w:color="auto" w:fill="F2F2F2" w:themeFill="background1" w:themeFillShade="F2"/>
            <w:vAlign w:val="center"/>
          </w:tcPr>
          <w:p w14:paraId="74457356" w14:textId="315EBAB2" w:rsidR="004E6668" w:rsidRPr="006B670C" w:rsidRDefault="7DF24631" w:rsidP="00B4260F">
            <w:pPr>
              <w:spacing w:line="240" w:lineRule="auto"/>
              <w:jc w:val="center"/>
              <w:rPr>
                <w:rFonts w:ascii="Arial" w:eastAsia="Times New Roman" w:hAnsi="Arial" w:cs="Arial"/>
                <w:sz w:val="20"/>
                <w:szCs w:val="20"/>
                <w:lang w:eastAsia="fr-FR"/>
              </w:rPr>
            </w:pPr>
            <w:r w:rsidRPr="51FAACCE">
              <w:rPr>
                <w:rFonts w:ascii="Arial" w:eastAsia="Times New Roman" w:hAnsi="Arial" w:cs="Arial"/>
                <w:sz w:val="20"/>
                <w:szCs w:val="20"/>
                <w:lang w:eastAsia="fr-FR"/>
              </w:rPr>
              <w:t>2</w:t>
            </w:r>
          </w:p>
        </w:tc>
      </w:tr>
      <w:tr w:rsidR="51FAACCE" w14:paraId="54C73EF3" w14:textId="77777777" w:rsidTr="644A3BA2">
        <w:trPr>
          <w:trHeight w:val="161"/>
        </w:trPr>
        <w:tc>
          <w:tcPr>
            <w:tcW w:w="6037" w:type="dxa"/>
            <w:shd w:val="clear" w:color="auto" w:fill="F2F2F2" w:themeFill="background1" w:themeFillShade="F2"/>
          </w:tcPr>
          <w:p w14:paraId="3FDFEDF5" w14:textId="603A0FD9" w:rsidR="51FAACCE" w:rsidRDefault="51FAACCE" w:rsidP="51FAACCE">
            <w:pPr>
              <w:spacing w:line="240" w:lineRule="auto"/>
              <w:ind w:left="708"/>
              <w:rPr>
                <w:rFonts w:ascii="Calibri" w:eastAsia="Calibri" w:hAnsi="Calibri" w:cs="Calibri"/>
                <w:color w:val="000000" w:themeColor="text1"/>
              </w:rPr>
            </w:pPr>
            <w:r w:rsidRPr="51FAACCE">
              <w:rPr>
                <w:rFonts w:ascii="Arial" w:eastAsia="Arial" w:hAnsi="Arial" w:cs="Arial"/>
                <w:color w:val="000000" w:themeColor="text1"/>
                <w:sz w:val="20"/>
                <w:szCs w:val="20"/>
              </w:rPr>
              <w:t>1.</w:t>
            </w:r>
            <w:r w:rsidR="3544298E" w:rsidRPr="51FAACCE">
              <w:rPr>
                <w:rFonts w:ascii="Arial" w:eastAsia="Arial" w:hAnsi="Arial" w:cs="Arial"/>
                <w:color w:val="000000" w:themeColor="text1"/>
                <w:sz w:val="20"/>
                <w:szCs w:val="20"/>
              </w:rPr>
              <w:t>8</w:t>
            </w:r>
            <w:r w:rsidRPr="51FAACCE">
              <w:rPr>
                <w:rFonts w:ascii="Arial" w:eastAsia="Arial" w:hAnsi="Arial" w:cs="Arial"/>
                <w:color w:val="000000" w:themeColor="text1"/>
                <w:sz w:val="20"/>
                <w:szCs w:val="20"/>
              </w:rPr>
              <w:t xml:space="preserve">. </w:t>
            </w:r>
            <w:r w:rsidR="47C21EAA">
              <w:t>Modalités environnementales appliquées à l’exécution des prestations</w:t>
            </w:r>
          </w:p>
        </w:tc>
        <w:tc>
          <w:tcPr>
            <w:tcW w:w="2893" w:type="dxa"/>
            <w:shd w:val="clear" w:color="auto" w:fill="F2F2F2" w:themeFill="background1" w:themeFillShade="F2"/>
            <w:vAlign w:val="center"/>
          </w:tcPr>
          <w:p w14:paraId="1B95FCEE" w14:textId="2C69DDF7" w:rsidR="56F5C80A" w:rsidRDefault="56F5C80A" w:rsidP="51FAACCE">
            <w:pPr>
              <w:spacing w:line="240" w:lineRule="auto"/>
              <w:jc w:val="center"/>
              <w:rPr>
                <w:rFonts w:ascii="Arial" w:eastAsia="Arial" w:hAnsi="Arial" w:cs="Arial"/>
                <w:color w:val="000000" w:themeColor="text1"/>
                <w:sz w:val="20"/>
                <w:szCs w:val="20"/>
              </w:rPr>
            </w:pPr>
            <w:r w:rsidRPr="51FAACCE">
              <w:rPr>
                <w:rFonts w:ascii="Arial" w:eastAsia="Arial" w:hAnsi="Arial" w:cs="Arial"/>
                <w:color w:val="000000" w:themeColor="text1"/>
                <w:sz w:val="20"/>
                <w:szCs w:val="20"/>
              </w:rPr>
              <w:t>8</w:t>
            </w:r>
          </w:p>
        </w:tc>
      </w:tr>
      <w:tr w:rsidR="008B674A" w:rsidRPr="006B670C" w14:paraId="7EFAAF5E" w14:textId="77777777" w:rsidTr="644A3BA2">
        <w:trPr>
          <w:trHeight w:val="405"/>
        </w:trPr>
        <w:tc>
          <w:tcPr>
            <w:tcW w:w="6037" w:type="dxa"/>
            <w:shd w:val="clear" w:color="auto" w:fill="D9D9D9" w:themeFill="background1" w:themeFillShade="D9"/>
            <w:vAlign w:val="center"/>
          </w:tcPr>
          <w:p w14:paraId="2FE425C9" w14:textId="409DF840" w:rsidR="008B674A" w:rsidRPr="006B670C" w:rsidRDefault="008B674A" w:rsidP="00B4260F">
            <w:pPr>
              <w:pStyle w:val="Paragraphedeliste"/>
              <w:numPr>
                <w:ilvl w:val="0"/>
                <w:numId w:val="15"/>
              </w:numPr>
              <w:spacing w:after="160" w:line="240" w:lineRule="auto"/>
              <w:rPr>
                <w:rFonts w:ascii="Arial" w:eastAsia="Times New Roman" w:hAnsi="Arial" w:cs="Arial"/>
                <w:b/>
                <w:bCs/>
                <w:sz w:val="20"/>
                <w:szCs w:val="20"/>
                <w:lang w:eastAsia="fr-FR"/>
              </w:rPr>
            </w:pPr>
            <w:r w:rsidRPr="006B670C">
              <w:rPr>
                <w:rFonts w:ascii="Arial" w:eastAsia="Times New Roman" w:hAnsi="Arial" w:cs="Arial"/>
                <w:b/>
                <w:bCs/>
                <w:sz w:val="20"/>
                <w:szCs w:val="20"/>
                <w:lang w:eastAsia="fr-FR"/>
              </w:rPr>
              <w:t>Prix</w:t>
            </w:r>
          </w:p>
        </w:tc>
        <w:tc>
          <w:tcPr>
            <w:tcW w:w="2893" w:type="dxa"/>
            <w:shd w:val="clear" w:color="auto" w:fill="D9D9D9" w:themeFill="background1" w:themeFillShade="D9"/>
            <w:vAlign w:val="center"/>
          </w:tcPr>
          <w:p w14:paraId="5E8A6968" w14:textId="2BF62E4E" w:rsidR="008B674A" w:rsidRPr="006B670C" w:rsidRDefault="77DA2ADC" w:rsidP="51FAACCE">
            <w:pPr>
              <w:spacing w:line="240" w:lineRule="auto"/>
              <w:jc w:val="center"/>
              <w:rPr>
                <w:rFonts w:ascii="Arial" w:eastAsia="Times New Roman" w:hAnsi="Arial" w:cs="Arial"/>
                <w:b/>
                <w:bCs/>
                <w:sz w:val="20"/>
                <w:szCs w:val="20"/>
                <w:lang w:eastAsia="fr-FR"/>
              </w:rPr>
            </w:pPr>
            <w:r w:rsidRPr="51FAACCE">
              <w:rPr>
                <w:rFonts w:ascii="Arial" w:eastAsia="Times New Roman" w:hAnsi="Arial" w:cs="Arial"/>
                <w:b/>
                <w:bCs/>
                <w:sz w:val="20"/>
                <w:szCs w:val="20"/>
                <w:lang w:eastAsia="fr-FR"/>
              </w:rPr>
              <w:t>4</w:t>
            </w:r>
            <w:r w:rsidR="0B233A00" w:rsidRPr="51FAACCE">
              <w:rPr>
                <w:rFonts w:ascii="Arial" w:eastAsia="Times New Roman" w:hAnsi="Arial" w:cs="Arial"/>
                <w:b/>
                <w:bCs/>
                <w:sz w:val="20"/>
                <w:szCs w:val="20"/>
                <w:lang w:eastAsia="fr-FR"/>
              </w:rPr>
              <w:t>5</w:t>
            </w:r>
          </w:p>
        </w:tc>
      </w:tr>
    </w:tbl>
    <w:p w14:paraId="5B679F5B" w14:textId="7AC9DE5B" w:rsidR="51FAACCE" w:rsidRDefault="51FAACCE"/>
    <w:p w14:paraId="6792E2C0" w14:textId="5F043B0E" w:rsidR="00D9699D" w:rsidRPr="006B670C" w:rsidRDefault="00D9699D" w:rsidP="006B670C">
      <w:pPr>
        <w:spacing w:line="240" w:lineRule="auto"/>
        <w:jc w:val="both"/>
        <w:rPr>
          <w:rFonts w:ascii="Arial" w:eastAsia="Times New Roman" w:hAnsi="Arial" w:cs="Arial"/>
          <w:sz w:val="20"/>
          <w:szCs w:val="20"/>
          <w:lang w:eastAsia="fr-FR"/>
        </w:rPr>
      </w:pPr>
    </w:p>
    <w:p w14:paraId="5BD82FF6" w14:textId="14686AB0" w:rsidR="00FF3586" w:rsidRPr="006B670C" w:rsidRDefault="00CB3C1A" w:rsidP="006B670C">
      <w:pPr>
        <w:pStyle w:val="Titre3"/>
        <w:jc w:val="both"/>
        <w:rPr>
          <w:rFonts w:ascii="Arial" w:hAnsi="Arial" w:cs="Arial"/>
        </w:rPr>
      </w:pPr>
      <w:bookmarkStart w:id="176" w:name="_Toc191480339"/>
      <w:bookmarkStart w:id="177" w:name="_Toc228355945"/>
      <w:bookmarkStart w:id="178" w:name="_Toc228356887"/>
      <w:r>
        <w:rPr>
          <w:rFonts w:ascii="Arial" w:hAnsi="Arial" w:cs="Arial"/>
        </w:rPr>
        <w:t>8</w:t>
      </w:r>
      <w:r w:rsidR="00FF3586" w:rsidRPr="006B670C">
        <w:rPr>
          <w:rFonts w:ascii="Arial" w:hAnsi="Arial" w:cs="Arial"/>
        </w:rPr>
        <w:t>.2.1.1 Modalités de notation du critère « valeur technique »</w:t>
      </w:r>
      <w:bookmarkEnd w:id="176"/>
      <w:bookmarkEnd w:id="177"/>
      <w:bookmarkEnd w:id="178"/>
      <w:r w:rsidR="00FF3586" w:rsidRPr="006B670C">
        <w:rPr>
          <w:rFonts w:ascii="Arial" w:hAnsi="Arial" w:cs="Arial"/>
        </w:rPr>
        <w:t xml:space="preserve"> </w:t>
      </w:r>
    </w:p>
    <w:p w14:paraId="0FB4E0C3" w14:textId="77777777" w:rsidR="00FF3586" w:rsidRPr="006B670C" w:rsidRDefault="00FF3586" w:rsidP="006B670C">
      <w:pPr>
        <w:pStyle w:val="Titre3"/>
        <w:jc w:val="both"/>
        <w:rPr>
          <w:rFonts w:ascii="Arial" w:hAnsi="Arial" w:cs="Arial"/>
        </w:rPr>
      </w:pPr>
    </w:p>
    <w:p w14:paraId="291F5E00" w14:textId="55C910DF"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 xml:space="preserve">Le critère technique est noté sur </w:t>
      </w:r>
      <w:r w:rsidR="00600CED">
        <w:rPr>
          <w:rFonts w:ascii="Arial" w:eastAsia="Times New Roman" w:hAnsi="Arial" w:cs="Arial"/>
          <w:b/>
          <w:bCs/>
          <w:szCs w:val="20"/>
          <w:lang w:eastAsia="fr-FR"/>
        </w:rPr>
        <w:t>55</w:t>
      </w:r>
      <w:r w:rsidRPr="006B670C">
        <w:rPr>
          <w:rFonts w:ascii="Arial" w:eastAsia="Times New Roman" w:hAnsi="Arial" w:cs="Arial"/>
          <w:b/>
          <w:bCs/>
          <w:szCs w:val="20"/>
          <w:lang w:eastAsia="fr-FR"/>
        </w:rPr>
        <w:t xml:space="preserve"> points</w:t>
      </w:r>
      <w:r w:rsidRPr="006B670C">
        <w:rPr>
          <w:rFonts w:ascii="Arial" w:eastAsia="Times New Roman" w:hAnsi="Arial" w:cs="Arial"/>
          <w:szCs w:val="20"/>
          <w:lang w:eastAsia="fr-FR"/>
        </w:rPr>
        <w:t>. Ceci sera noté à partir du mémoire technique remis par le candidat.</w:t>
      </w:r>
    </w:p>
    <w:p w14:paraId="3365F294" w14:textId="77777777" w:rsidR="00FF3586" w:rsidRPr="006B670C" w:rsidRDefault="00FF3586" w:rsidP="006B670C">
      <w:pPr>
        <w:spacing w:line="240" w:lineRule="auto"/>
        <w:jc w:val="both"/>
        <w:rPr>
          <w:rFonts w:ascii="Arial" w:eastAsia="Times New Roman" w:hAnsi="Arial" w:cs="Arial"/>
          <w:szCs w:val="20"/>
          <w:lang w:eastAsia="fr-FR"/>
        </w:rPr>
      </w:pPr>
    </w:p>
    <w:p w14:paraId="6917E3AA" w14:textId="7AEFEC0D" w:rsidR="00FF3586" w:rsidRPr="006B670C" w:rsidRDefault="00CB3C1A" w:rsidP="006B670C">
      <w:pPr>
        <w:pStyle w:val="Titre3"/>
        <w:jc w:val="both"/>
        <w:rPr>
          <w:rFonts w:ascii="Arial" w:hAnsi="Arial" w:cs="Arial"/>
        </w:rPr>
      </w:pPr>
      <w:bookmarkStart w:id="179" w:name="_Toc191480340"/>
      <w:bookmarkStart w:id="180" w:name="_Toc228355946"/>
      <w:bookmarkStart w:id="181" w:name="_Toc228356888"/>
      <w:r>
        <w:rPr>
          <w:rFonts w:ascii="Arial" w:hAnsi="Arial" w:cs="Arial"/>
        </w:rPr>
        <w:t>8</w:t>
      </w:r>
      <w:r w:rsidR="00FF3586" w:rsidRPr="006B670C">
        <w:rPr>
          <w:rFonts w:ascii="Arial" w:hAnsi="Arial" w:cs="Arial"/>
        </w:rPr>
        <w:t>.2.1.2 Modalités de notation du critère « prix »</w:t>
      </w:r>
      <w:bookmarkEnd w:id="179"/>
      <w:bookmarkEnd w:id="180"/>
      <w:bookmarkEnd w:id="181"/>
      <w:r w:rsidR="00FF3586" w:rsidRPr="006B670C">
        <w:rPr>
          <w:rFonts w:ascii="Arial" w:hAnsi="Arial" w:cs="Arial"/>
        </w:rPr>
        <w:t xml:space="preserve"> </w:t>
      </w:r>
    </w:p>
    <w:p w14:paraId="5485F109" w14:textId="77777777" w:rsidR="00FF3586" w:rsidRPr="006B670C" w:rsidRDefault="00FF3586" w:rsidP="006B670C">
      <w:pPr>
        <w:spacing w:line="240" w:lineRule="auto"/>
        <w:jc w:val="both"/>
        <w:rPr>
          <w:rFonts w:ascii="Arial" w:eastAsia="Times New Roman" w:hAnsi="Arial" w:cs="Arial"/>
          <w:szCs w:val="20"/>
          <w:lang w:eastAsia="fr-FR"/>
        </w:rPr>
      </w:pPr>
    </w:p>
    <w:p w14:paraId="317CBEE9" w14:textId="4F3D0D4B" w:rsidR="00FF3586" w:rsidRPr="006B670C" w:rsidRDefault="00FF3586" w:rsidP="51FAACCE">
      <w:pPr>
        <w:spacing w:line="240" w:lineRule="auto"/>
        <w:jc w:val="both"/>
        <w:rPr>
          <w:rFonts w:ascii="Arial" w:eastAsia="Times New Roman" w:hAnsi="Arial" w:cs="Arial"/>
          <w:lang w:eastAsia="fr-FR"/>
        </w:rPr>
      </w:pPr>
      <w:r w:rsidRPr="51FAACCE">
        <w:rPr>
          <w:rFonts w:ascii="Arial" w:eastAsia="Times New Roman" w:hAnsi="Arial" w:cs="Arial"/>
          <w:lang w:eastAsia="fr-FR"/>
        </w:rPr>
        <w:t xml:space="preserve">Le prix sera noté sur </w:t>
      </w:r>
      <w:r w:rsidR="00600CED" w:rsidRPr="51FAACCE">
        <w:rPr>
          <w:rFonts w:ascii="Arial" w:eastAsia="Times New Roman" w:hAnsi="Arial" w:cs="Arial"/>
          <w:b/>
          <w:bCs/>
          <w:lang w:eastAsia="fr-FR"/>
        </w:rPr>
        <w:t>4</w:t>
      </w:r>
      <w:r w:rsidR="5C39A76C" w:rsidRPr="51FAACCE">
        <w:rPr>
          <w:rFonts w:ascii="Arial" w:eastAsia="Times New Roman" w:hAnsi="Arial" w:cs="Arial"/>
          <w:b/>
          <w:bCs/>
          <w:lang w:eastAsia="fr-FR"/>
        </w:rPr>
        <w:t xml:space="preserve">5 </w:t>
      </w:r>
      <w:r w:rsidRPr="51FAACCE">
        <w:rPr>
          <w:rFonts w:ascii="Arial" w:eastAsia="Times New Roman" w:hAnsi="Arial" w:cs="Arial"/>
          <w:b/>
          <w:bCs/>
          <w:lang w:eastAsia="fr-FR"/>
        </w:rPr>
        <w:t>points</w:t>
      </w:r>
      <w:r w:rsidRPr="51FAACCE">
        <w:rPr>
          <w:rFonts w:ascii="Arial" w:eastAsia="Times New Roman" w:hAnsi="Arial" w:cs="Arial"/>
          <w:lang w:eastAsia="fr-FR"/>
        </w:rPr>
        <w:t xml:space="preserve">. </w:t>
      </w:r>
    </w:p>
    <w:p w14:paraId="19B4C5EA" w14:textId="77777777" w:rsidR="00FF3586" w:rsidRPr="006B670C" w:rsidRDefault="00FF3586" w:rsidP="006B670C">
      <w:pPr>
        <w:spacing w:line="240" w:lineRule="auto"/>
        <w:jc w:val="both"/>
        <w:rPr>
          <w:rFonts w:ascii="Arial" w:eastAsia="Times New Roman" w:hAnsi="Arial" w:cs="Arial"/>
          <w:szCs w:val="20"/>
          <w:lang w:eastAsia="fr-FR"/>
        </w:rPr>
      </w:pPr>
    </w:p>
    <w:p w14:paraId="4719709C"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 xml:space="preserve">L’offre la moins </w:t>
      </w:r>
      <w:proofErr w:type="spellStart"/>
      <w:r w:rsidRPr="006B670C">
        <w:rPr>
          <w:rFonts w:ascii="Arial" w:eastAsia="Times New Roman" w:hAnsi="Arial" w:cs="Arial"/>
          <w:szCs w:val="20"/>
          <w:lang w:eastAsia="fr-FR"/>
        </w:rPr>
        <w:t>disante</w:t>
      </w:r>
      <w:proofErr w:type="spellEnd"/>
      <w:r w:rsidRPr="006B670C">
        <w:rPr>
          <w:rFonts w:ascii="Arial" w:eastAsia="Times New Roman" w:hAnsi="Arial" w:cs="Arial"/>
          <w:szCs w:val="20"/>
          <w:lang w:eastAsia="fr-FR"/>
        </w:rPr>
        <w:t xml:space="preserve"> obtient la note de 40 points (sauf offre déclarée anormalement basse dans les conditions des articles R2152-3, R2152-4 et R2152-5 du Code de la Commande Publique). </w:t>
      </w:r>
    </w:p>
    <w:p w14:paraId="3601D8E7" w14:textId="77777777" w:rsidR="00FF3586" w:rsidRPr="006B670C" w:rsidRDefault="00FF3586" w:rsidP="006B670C">
      <w:pPr>
        <w:spacing w:line="240" w:lineRule="auto"/>
        <w:jc w:val="both"/>
        <w:rPr>
          <w:rFonts w:ascii="Arial" w:eastAsia="Times New Roman" w:hAnsi="Arial" w:cs="Arial"/>
          <w:szCs w:val="20"/>
          <w:lang w:eastAsia="fr-FR"/>
        </w:rPr>
      </w:pPr>
    </w:p>
    <w:p w14:paraId="7FEAF3A6"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 xml:space="preserve">Les autres offres sont notées en référence à l’offre la moins </w:t>
      </w:r>
      <w:proofErr w:type="spellStart"/>
      <w:r w:rsidRPr="006B670C">
        <w:rPr>
          <w:rFonts w:ascii="Arial" w:eastAsia="Times New Roman" w:hAnsi="Arial" w:cs="Arial"/>
          <w:szCs w:val="20"/>
          <w:lang w:eastAsia="fr-FR"/>
        </w:rPr>
        <w:t>disante</w:t>
      </w:r>
      <w:proofErr w:type="spellEnd"/>
      <w:r w:rsidRPr="006B670C">
        <w:rPr>
          <w:rFonts w:ascii="Arial" w:eastAsia="Times New Roman" w:hAnsi="Arial" w:cs="Arial"/>
          <w:szCs w:val="20"/>
          <w:lang w:eastAsia="fr-FR"/>
        </w:rPr>
        <w:t xml:space="preserve"> par application de la formule suivante :</w:t>
      </w:r>
    </w:p>
    <w:p w14:paraId="7392306C" w14:textId="77777777" w:rsidR="00FF3586" w:rsidRPr="006B670C" w:rsidRDefault="00FF3586" w:rsidP="006B670C">
      <w:pPr>
        <w:spacing w:line="240" w:lineRule="auto"/>
        <w:jc w:val="both"/>
        <w:rPr>
          <w:rFonts w:ascii="Arial" w:eastAsia="Times New Roman" w:hAnsi="Arial" w:cs="Arial"/>
          <w:szCs w:val="20"/>
          <w:lang w:eastAsia="fr-FR"/>
        </w:rPr>
      </w:pPr>
    </w:p>
    <w:p w14:paraId="4A5888A8" w14:textId="4E54C9C2" w:rsidR="00FF3586" w:rsidRPr="006B670C" w:rsidRDefault="00FF3586" w:rsidP="51FAACCE">
      <w:pPr>
        <w:jc w:val="both"/>
        <w:rPr>
          <w:rFonts w:ascii="Arial" w:eastAsia="Times New Roman" w:hAnsi="Arial" w:cs="Arial"/>
          <w:b/>
          <w:bCs/>
          <w:lang w:eastAsia="fr-FR"/>
        </w:rPr>
      </w:pPr>
      <w:r w:rsidRPr="006B670C">
        <w:rPr>
          <w:rFonts w:ascii="Arial" w:eastAsia="Times New Roman" w:hAnsi="Arial" w:cs="Arial"/>
          <w:lang w:eastAsia="fr-FR"/>
        </w:rPr>
        <w:t xml:space="preserve">Note de l’offre </w:t>
      </w:r>
      <m:oMath>
        <m:r>
          <m:rPr>
            <m:sty m:val="p"/>
          </m:rPr>
          <w:rPr>
            <w:rFonts w:ascii="Cambria Math" w:eastAsia="Times New Roman" w:hAnsi="Cambria Math" w:cs="Arial"/>
            <w:sz w:val="24"/>
            <w:szCs w:val="24"/>
            <w:lang w:eastAsia="fr-FR"/>
          </w:rPr>
          <m:t>=</m:t>
        </m:r>
        <m:f>
          <m:fPr>
            <m:ctrlPr>
              <w:rPr>
                <w:rFonts w:ascii="Cambria Math" w:eastAsia="Times New Roman" w:hAnsi="Cambria Math" w:cs="Arial"/>
                <w:sz w:val="24"/>
                <w:szCs w:val="24"/>
              </w:rPr>
            </m:ctrlPr>
          </m:fPr>
          <m:num>
            <m:r>
              <m:rPr>
                <m:sty m:val="p"/>
              </m:rPr>
              <w:rPr>
                <w:rFonts w:ascii="Cambria Math" w:eastAsia="Times New Roman" w:hAnsi="Cambria Math" w:cs="Arial"/>
                <w:sz w:val="24"/>
                <w:szCs w:val="24"/>
                <w:lang w:eastAsia="fr-FR"/>
              </w:rPr>
              <m:t>Montant HT de la meilleure offre</m:t>
            </m:r>
          </m:num>
          <m:den>
            <m:r>
              <m:rPr>
                <m:sty m:val="p"/>
              </m:rPr>
              <w:rPr>
                <w:rFonts w:ascii="Cambria Math" w:eastAsia="Times New Roman" w:hAnsi="Cambria Math" w:cs="Arial"/>
                <w:sz w:val="24"/>
                <w:szCs w:val="24"/>
                <w:lang w:eastAsia="fr-FR"/>
              </w:rPr>
              <m:t xml:space="preserve">Montant HT de </m:t>
            </m:r>
            <m:sSup>
              <m:sSupPr>
                <m:ctrlPr>
                  <w:rPr>
                    <w:rFonts w:ascii="Cambria Math" w:eastAsia="Times New Roman" w:hAnsi="Cambria Math" w:cs="Arial"/>
                    <w:sz w:val="24"/>
                    <w:szCs w:val="24"/>
                  </w:rPr>
                </m:ctrlPr>
              </m:sSupPr>
              <m:e>
                <m:r>
                  <m:rPr>
                    <m:sty m:val="p"/>
                  </m:rPr>
                  <w:rPr>
                    <w:rFonts w:ascii="Cambria Math" w:eastAsia="Times New Roman" w:hAnsi="Cambria Math" w:cs="Arial"/>
                    <w:sz w:val="24"/>
                    <w:szCs w:val="24"/>
                    <w:lang w:eastAsia="fr-FR"/>
                  </w:rPr>
                  <m:t>l</m:t>
                </m:r>
              </m:e>
              <m:sup>
                <m:r>
                  <m:rPr>
                    <m:sty m:val="p"/>
                  </m:rPr>
                  <w:rPr>
                    <w:rFonts w:ascii="Cambria Math" w:eastAsia="Times New Roman" w:hAnsi="Cambria Math" w:cs="Arial"/>
                    <w:sz w:val="24"/>
                    <w:szCs w:val="24"/>
                    <w:lang w:eastAsia="fr-FR"/>
                  </w:rPr>
                  <m:t>'</m:t>
                </m:r>
              </m:sup>
            </m:sSup>
            <m:r>
              <m:rPr>
                <m:sty m:val="p"/>
              </m:rPr>
              <w:rPr>
                <w:rFonts w:ascii="Cambria Math" w:eastAsia="Times New Roman" w:hAnsi="Cambria Math" w:cs="Arial"/>
                <w:sz w:val="24"/>
                <w:szCs w:val="24"/>
                <w:lang w:eastAsia="fr-FR"/>
              </w:rPr>
              <m:t xml:space="preserve">offre notée  du candidat </m:t>
            </m:r>
          </m:den>
        </m:f>
      </m:oMath>
      <w:r w:rsidRPr="51FAACCE">
        <w:rPr>
          <w:rFonts w:ascii="Arial" w:eastAsia="Times New Roman" w:hAnsi="Arial" w:cs="Arial"/>
          <w:lang w:eastAsia="fr-FR"/>
        </w:rPr>
        <w:t xml:space="preserve"> x </w:t>
      </w:r>
      <w:r w:rsidR="00600CED" w:rsidRPr="51FAACCE">
        <w:rPr>
          <w:rFonts w:ascii="Arial" w:eastAsia="Times New Roman" w:hAnsi="Arial" w:cs="Arial"/>
          <w:b/>
          <w:bCs/>
          <w:lang w:eastAsia="fr-FR"/>
        </w:rPr>
        <w:t>4</w:t>
      </w:r>
      <w:r w:rsidR="5D442EF4" w:rsidRPr="51FAACCE">
        <w:rPr>
          <w:rFonts w:ascii="Arial" w:eastAsia="Times New Roman" w:hAnsi="Arial" w:cs="Arial"/>
          <w:b/>
          <w:bCs/>
          <w:lang w:eastAsia="fr-FR"/>
        </w:rPr>
        <w:t>5</w:t>
      </w:r>
    </w:p>
    <w:p w14:paraId="417F84C0" w14:textId="77777777" w:rsidR="00FF3586" w:rsidRPr="006B670C" w:rsidRDefault="00FF3586" w:rsidP="006B670C">
      <w:pPr>
        <w:jc w:val="both"/>
        <w:rPr>
          <w:rFonts w:ascii="Arial" w:eastAsia="Times New Roman" w:hAnsi="Arial" w:cs="Arial"/>
          <w:b/>
          <w:bCs/>
          <w:szCs w:val="20"/>
          <w:lang w:eastAsia="fr-FR"/>
        </w:rPr>
      </w:pPr>
    </w:p>
    <w:p w14:paraId="24F7AE23" w14:textId="1276A648" w:rsidR="00FF3586" w:rsidRPr="006B670C" w:rsidRDefault="00CB3C1A" w:rsidP="006B670C">
      <w:pPr>
        <w:pStyle w:val="Titre2"/>
        <w:jc w:val="both"/>
        <w:rPr>
          <w:rFonts w:cs="Arial"/>
        </w:rPr>
      </w:pPr>
      <w:bookmarkStart w:id="182" w:name="_Toc191480342"/>
      <w:bookmarkStart w:id="183" w:name="_Toc228355948"/>
      <w:bookmarkStart w:id="184" w:name="_Toc228356890"/>
      <w:r>
        <w:rPr>
          <w:rFonts w:cs="Arial"/>
        </w:rPr>
        <w:t>8</w:t>
      </w:r>
      <w:r w:rsidR="00FF3586" w:rsidRPr="006B670C">
        <w:rPr>
          <w:rFonts w:cs="Arial"/>
        </w:rPr>
        <w:t>.3 Attribution du marché</w:t>
      </w:r>
      <w:bookmarkEnd w:id="182"/>
      <w:bookmarkEnd w:id="183"/>
      <w:bookmarkEnd w:id="184"/>
    </w:p>
    <w:p w14:paraId="4CE03920"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 xml:space="preserve">Le jugement des offres sera effectué dans les conditions prévues aux articles L.2152-1 à L.2152-4, R. 2152-1 et R. 2152-2 du Code de la commande publique et donnera lieu à un classement des offres. </w:t>
      </w:r>
    </w:p>
    <w:p w14:paraId="50FC543F" w14:textId="77777777" w:rsidR="00FF3586" w:rsidRPr="006B670C" w:rsidRDefault="00FF3586" w:rsidP="006B670C">
      <w:pPr>
        <w:spacing w:line="240" w:lineRule="auto"/>
        <w:jc w:val="both"/>
        <w:rPr>
          <w:rFonts w:ascii="Arial" w:eastAsia="Times New Roman" w:hAnsi="Arial" w:cs="Arial"/>
          <w:szCs w:val="20"/>
          <w:lang w:eastAsia="fr-FR"/>
        </w:rPr>
      </w:pPr>
    </w:p>
    <w:p w14:paraId="7B38C3A2"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lastRenderedPageBreak/>
        <w:t>La réglementation ne fait plus obligation à l’opérateur économique, soumissionnant seul ou sous forme de groupement, de signer son offre. Toutefois, la signature de l'offre du candidat attributaire devra impérativement intervenir au plus tard à l'attribution du marché.</w:t>
      </w:r>
    </w:p>
    <w:p w14:paraId="4BB61A62" w14:textId="77777777" w:rsidR="00FF3586" w:rsidRPr="006B670C" w:rsidRDefault="00FF3586" w:rsidP="006B670C">
      <w:pPr>
        <w:spacing w:line="240" w:lineRule="auto"/>
        <w:jc w:val="both"/>
        <w:rPr>
          <w:rFonts w:ascii="Arial" w:eastAsia="Times New Roman" w:hAnsi="Arial" w:cs="Arial"/>
          <w:szCs w:val="20"/>
          <w:lang w:eastAsia="fr-FR"/>
        </w:rPr>
      </w:pPr>
    </w:p>
    <w:p w14:paraId="241EF73F"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Conformément à l'article R. 2144-7 du Code de la commande publique, le candidat auquel il est envisagé d'attribuer le marché devra fournir les documents qui justifient qu’il n’entre pas dans les cas d’interdiction de soumissionner dans un délai raisonnable fixé par le pouvoir adjudicateur dans sa demande.</w:t>
      </w:r>
    </w:p>
    <w:p w14:paraId="52FFF6F7"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À défaut de produire ces documents dans le délai fixé, l’offre du candidat attributaire sera rejetée et il sera éliminé.</w:t>
      </w:r>
    </w:p>
    <w:p w14:paraId="40B23BB8"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Le candidat suivant sera alors sollicité pour produire les certificats et attestations nécessaires avant que le marché ne lui soit attribué.</w:t>
      </w:r>
    </w:p>
    <w:p w14:paraId="10A9E175" w14:textId="77777777" w:rsidR="00FF3586" w:rsidRPr="006B670C" w:rsidRDefault="00FF3586" w:rsidP="006B670C">
      <w:pPr>
        <w:spacing w:line="240" w:lineRule="auto"/>
        <w:jc w:val="both"/>
        <w:rPr>
          <w:rFonts w:ascii="Arial" w:eastAsia="Times New Roman" w:hAnsi="Arial" w:cs="Arial"/>
          <w:szCs w:val="20"/>
          <w:lang w:eastAsia="fr-FR"/>
        </w:rPr>
      </w:pPr>
    </w:p>
    <w:p w14:paraId="603AF049"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502115DB" w14:textId="77777777" w:rsidR="00FF3586" w:rsidRPr="006B670C" w:rsidRDefault="00FF3586" w:rsidP="006B670C">
      <w:pPr>
        <w:spacing w:line="240" w:lineRule="auto"/>
        <w:jc w:val="both"/>
        <w:rPr>
          <w:rFonts w:ascii="Arial" w:eastAsia="Times New Roman" w:hAnsi="Arial" w:cs="Arial"/>
          <w:szCs w:val="20"/>
          <w:lang w:eastAsia="fr-FR"/>
        </w:rPr>
      </w:pPr>
    </w:p>
    <w:p w14:paraId="20505DA2"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 xml:space="preserve">Concernant les prix forfaitaires, dans le cas où des erreurs purement matérielles (de multiplication, d'addition ou de report) seraient constatées dans l'offre du candidat, l'entreprise sera invitée à confirmer l'offre rectifiée ; en cas de refus, son offre sera éliminée comme non cohérente. </w:t>
      </w:r>
    </w:p>
    <w:p w14:paraId="4624D8FB" w14:textId="77777777" w:rsidR="00FF3586" w:rsidRPr="006B670C" w:rsidRDefault="00FF3586" w:rsidP="006B670C">
      <w:pPr>
        <w:spacing w:line="240" w:lineRule="auto"/>
        <w:jc w:val="both"/>
        <w:rPr>
          <w:rFonts w:ascii="Arial" w:eastAsia="Times New Roman" w:hAnsi="Arial" w:cs="Arial"/>
          <w:szCs w:val="20"/>
          <w:lang w:eastAsia="fr-FR"/>
        </w:rPr>
      </w:pPr>
    </w:p>
    <w:p w14:paraId="0EA4F9D1"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Concernant les prix unitaires, 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6A10783A" w14:textId="77777777" w:rsidR="00FF3586" w:rsidRPr="006B670C" w:rsidRDefault="00FF3586" w:rsidP="006B670C">
      <w:pPr>
        <w:spacing w:line="240" w:lineRule="auto"/>
        <w:jc w:val="both"/>
        <w:rPr>
          <w:rFonts w:ascii="Arial" w:eastAsia="Times New Roman" w:hAnsi="Arial" w:cs="Arial"/>
          <w:szCs w:val="20"/>
          <w:lang w:eastAsia="fr-FR"/>
        </w:rPr>
      </w:pPr>
    </w:p>
    <w:p w14:paraId="5D46C2B2" w14:textId="77777777" w:rsidR="00FF3586" w:rsidRPr="006B670C" w:rsidRDefault="00FF3586" w:rsidP="006B670C">
      <w:pPr>
        <w:jc w:val="both"/>
        <w:rPr>
          <w:rFonts w:ascii="Arial" w:eastAsia="Times New Roman" w:hAnsi="Arial" w:cs="Arial"/>
          <w:szCs w:val="20"/>
          <w:lang w:eastAsia="fr-FR"/>
        </w:rPr>
      </w:pPr>
    </w:p>
    <w:tbl>
      <w:tblPr>
        <w:tblStyle w:val="Grilledutableau"/>
        <w:tblW w:w="0" w:type="auto"/>
        <w:tblLook w:val="04A0" w:firstRow="1" w:lastRow="0" w:firstColumn="1" w:lastColumn="0" w:noHBand="0" w:noVBand="1"/>
      </w:tblPr>
      <w:tblGrid>
        <w:gridCol w:w="9060"/>
      </w:tblGrid>
      <w:tr w:rsidR="00FF3586" w:rsidRPr="006B670C" w14:paraId="11A33E72" w14:textId="77777777" w:rsidTr="00BA5207">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7EA817BA" w14:textId="5F59A9E3" w:rsidR="00FF3586" w:rsidRPr="006B670C" w:rsidRDefault="00FF3586" w:rsidP="006B670C">
            <w:pPr>
              <w:keepNext/>
              <w:keepLines/>
              <w:spacing w:before="40"/>
              <w:jc w:val="both"/>
              <w:outlineLvl w:val="1"/>
              <w:rPr>
                <w:rFonts w:ascii="Arial" w:eastAsia="Times New Roman" w:hAnsi="Arial" w:cs="Arial"/>
                <w:b/>
                <w:szCs w:val="20"/>
              </w:rPr>
            </w:pPr>
            <w:bookmarkStart w:id="185" w:name="_Toc72328565"/>
            <w:bookmarkStart w:id="186" w:name="_Toc191480343"/>
            <w:bookmarkStart w:id="187" w:name="_Toc228356891"/>
            <w:bookmarkStart w:id="188" w:name="_Hlk74660787"/>
            <w:r w:rsidRPr="006B670C">
              <w:rPr>
                <w:rFonts w:ascii="Arial" w:eastAsia="Times New Roman" w:hAnsi="Arial" w:cs="Arial"/>
                <w:b/>
                <w:szCs w:val="20"/>
              </w:rPr>
              <w:t xml:space="preserve">ARTICLE </w:t>
            </w:r>
            <w:r w:rsidR="00CB3C1A">
              <w:rPr>
                <w:rFonts w:ascii="Arial" w:eastAsia="Times New Roman" w:hAnsi="Arial" w:cs="Arial"/>
                <w:b/>
                <w:szCs w:val="20"/>
              </w:rPr>
              <w:t>9</w:t>
            </w:r>
            <w:r w:rsidRPr="006B670C">
              <w:rPr>
                <w:rFonts w:ascii="Arial" w:eastAsia="Times New Roman" w:hAnsi="Arial" w:cs="Arial"/>
                <w:b/>
                <w:szCs w:val="20"/>
              </w:rPr>
              <w:t xml:space="preserve">. </w:t>
            </w:r>
            <w:bookmarkEnd w:id="185"/>
            <w:r w:rsidRPr="006B670C">
              <w:rPr>
                <w:rFonts w:ascii="Arial" w:eastAsia="Times New Roman" w:hAnsi="Arial" w:cs="Arial"/>
                <w:b/>
                <w:szCs w:val="20"/>
              </w:rPr>
              <w:t>RENSEIGNEMENTS COMPLEMENTAIRES</w:t>
            </w:r>
            <w:bookmarkEnd w:id="186"/>
            <w:bookmarkEnd w:id="187"/>
            <w:r w:rsidRPr="006B670C">
              <w:rPr>
                <w:rFonts w:ascii="Arial" w:eastAsia="Times New Roman" w:hAnsi="Arial" w:cs="Arial"/>
                <w:b/>
                <w:szCs w:val="20"/>
              </w:rPr>
              <w:t xml:space="preserve"> </w:t>
            </w:r>
          </w:p>
        </w:tc>
      </w:tr>
      <w:bookmarkEnd w:id="188"/>
    </w:tbl>
    <w:p w14:paraId="3E9F6944" w14:textId="77777777" w:rsidR="00FF3586" w:rsidRPr="006B670C" w:rsidRDefault="00FF3586" w:rsidP="006B670C">
      <w:pPr>
        <w:spacing w:line="240" w:lineRule="auto"/>
        <w:jc w:val="both"/>
        <w:rPr>
          <w:rFonts w:ascii="Arial" w:eastAsia="Calibri" w:hAnsi="Arial" w:cs="Arial"/>
          <w:szCs w:val="20"/>
          <w:lang w:eastAsia="en-US"/>
        </w:rPr>
      </w:pPr>
    </w:p>
    <w:p w14:paraId="049624FB" w14:textId="77777777" w:rsidR="00FF3586" w:rsidRPr="006B670C" w:rsidRDefault="00FF3586" w:rsidP="006B670C">
      <w:pPr>
        <w:spacing w:line="240" w:lineRule="auto"/>
        <w:jc w:val="both"/>
        <w:rPr>
          <w:rFonts w:ascii="Arial" w:eastAsia="Calibri" w:hAnsi="Arial" w:cs="Arial"/>
          <w:color w:val="000000"/>
          <w:szCs w:val="20"/>
          <w:lang w:eastAsia="en-US"/>
        </w:rPr>
      </w:pPr>
      <w:r w:rsidRPr="006B670C">
        <w:rPr>
          <w:rFonts w:ascii="Arial" w:eastAsia="Calibri" w:hAnsi="Arial" w:cs="Arial"/>
          <w:color w:val="000000"/>
          <w:szCs w:val="20"/>
          <w:lang w:eastAsia="en-US"/>
        </w:rPr>
        <w:t xml:space="preserve">Pour obtenir tous renseignements complémentaires qui leur seraient nécessaires au cours de leur étude, les candidats devront faire parvenir leurs questions au plus tard </w:t>
      </w:r>
      <w:r w:rsidRPr="006B670C">
        <w:rPr>
          <w:rFonts w:ascii="Arial" w:eastAsia="Calibri" w:hAnsi="Arial" w:cs="Arial"/>
          <w:b/>
          <w:bCs/>
          <w:color w:val="000000"/>
          <w:szCs w:val="20"/>
          <w:lang w:eastAsia="en-US"/>
        </w:rPr>
        <w:t>8 jours</w:t>
      </w:r>
      <w:r w:rsidRPr="006B670C">
        <w:rPr>
          <w:rFonts w:ascii="Arial" w:eastAsia="Calibri" w:hAnsi="Arial" w:cs="Arial"/>
          <w:color w:val="000000"/>
          <w:szCs w:val="20"/>
          <w:lang w:eastAsia="en-US"/>
        </w:rPr>
        <w:t xml:space="preserve"> calendaires avant la date limite de remise des offres : </w:t>
      </w:r>
    </w:p>
    <w:p w14:paraId="0F156B68" w14:textId="77777777" w:rsidR="00FF3586" w:rsidRPr="006B670C" w:rsidRDefault="00FF3586" w:rsidP="00CB3C1A">
      <w:pPr>
        <w:spacing w:line="240" w:lineRule="auto"/>
        <w:jc w:val="center"/>
        <w:rPr>
          <w:rFonts w:ascii="Arial" w:eastAsia="Calibri" w:hAnsi="Arial" w:cs="Arial"/>
          <w:color w:val="000000"/>
          <w:szCs w:val="20"/>
          <w:lang w:eastAsia="en-US"/>
        </w:rPr>
      </w:pPr>
    </w:p>
    <w:p w14:paraId="43C62D6D" w14:textId="77777777" w:rsidR="00FF3586" w:rsidRPr="006B670C" w:rsidRDefault="00FF3586" w:rsidP="00CB3C1A">
      <w:pPr>
        <w:spacing w:line="240" w:lineRule="auto"/>
        <w:ind w:left="1440"/>
        <w:contextualSpacing/>
        <w:jc w:val="center"/>
        <w:rPr>
          <w:rFonts w:ascii="Arial" w:eastAsia="Calibri" w:hAnsi="Arial" w:cs="Arial"/>
          <w:bCs/>
          <w:szCs w:val="20"/>
          <w:u w:val="single"/>
          <w:lang w:eastAsia="en-US"/>
        </w:rPr>
      </w:pPr>
      <w:r w:rsidRPr="006B670C">
        <w:rPr>
          <w:rFonts w:ascii="Arial" w:eastAsia="Calibri" w:hAnsi="Arial" w:cs="Arial"/>
          <w:bCs/>
          <w:szCs w:val="20"/>
          <w:u w:val="single"/>
          <w:lang w:eastAsia="en-US"/>
        </w:rPr>
        <w:t>Sur la plateforme dématérialisée</w:t>
      </w:r>
    </w:p>
    <w:p w14:paraId="24C994BA" w14:textId="77777777" w:rsidR="00FF3586" w:rsidRPr="006B670C" w:rsidRDefault="00FF3586" w:rsidP="00CB3C1A">
      <w:pPr>
        <w:spacing w:line="240" w:lineRule="auto"/>
        <w:ind w:left="720"/>
        <w:contextualSpacing/>
        <w:jc w:val="center"/>
        <w:rPr>
          <w:rFonts w:ascii="Arial" w:eastAsia="Calibri" w:hAnsi="Arial" w:cs="Arial"/>
          <w:b/>
          <w:szCs w:val="20"/>
          <w:u w:val="single"/>
          <w:lang w:eastAsia="en-US"/>
        </w:rPr>
      </w:pPr>
      <w:hyperlink r:id="rId14" w:history="1">
        <w:r w:rsidRPr="006B670C">
          <w:rPr>
            <w:rStyle w:val="Lienhypertexte"/>
            <w:rFonts w:ascii="Arial" w:eastAsia="Calibri" w:hAnsi="Arial" w:cs="Arial"/>
            <w:b/>
            <w:szCs w:val="20"/>
            <w:lang w:eastAsia="en-US"/>
          </w:rPr>
          <w:t>https://marches.local-trust.com/</w:t>
        </w:r>
      </w:hyperlink>
    </w:p>
    <w:p w14:paraId="645B6D26" w14:textId="77777777" w:rsidR="00FF3586" w:rsidRPr="006B670C" w:rsidRDefault="00FF3586" w:rsidP="006B670C">
      <w:pPr>
        <w:spacing w:line="240" w:lineRule="auto"/>
        <w:ind w:left="720"/>
        <w:contextualSpacing/>
        <w:jc w:val="both"/>
        <w:rPr>
          <w:rFonts w:ascii="Arial" w:eastAsia="Calibri" w:hAnsi="Arial" w:cs="Arial"/>
          <w:b/>
          <w:szCs w:val="20"/>
          <w:u w:val="single"/>
          <w:lang w:eastAsia="en-US"/>
        </w:rPr>
      </w:pPr>
    </w:p>
    <w:p w14:paraId="227732E2" w14:textId="77777777" w:rsidR="00FF3586" w:rsidRPr="006B670C" w:rsidRDefault="00FF3586" w:rsidP="006B670C">
      <w:pPr>
        <w:spacing w:line="240" w:lineRule="auto"/>
        <w:jc w:val="both"/>
        <w:rPr>
          <w:rFonts w:ascii="Arial" w:eastAsia="Calibri" w:hAnsi="Arial" w:cs="Arial"/>
          <w:color w:val="000000"/>
          <w:szCs w:val="20"/>
          <w:lang w:eastAsia="en-US"/>
        </w:rPr>
      </w:pPr>
      <w:r w:rsidRPr="006B670C">
        <w:rPr>
          <w:rFonts w:ascii="Arial" w:eastAsia="Calibri" w:hAnsi="Arial" w:cs="Arial"/>
          <w:color w:val="000000"/>
          <w:szCs w:val="20"/>
          <w:lang w:eastAsia="en-US"/>
        </w:rPr>
        <w:t>Seules les demandes adressées au moins 8 jours avant la date limite de réception des offres feront l’objet d’une réponse de la part du pouvoir adjudicateur.</w:t>
      </w:r>
    </w:p>
    <w:p w14:paraId="51E7C70A" w14:textId="77777777" w:rsidR="00FF3586" w:rsidRPr="006B670C" w:rsidRDefault="00FF3586" w:rsidP="006B670C">
      <w:pPr>
        <w:spacing w:line="240" w:lineRule="auto"/>
        <w:jc w:val="both"/>
        <w:rPr>
          <w:rFonts w:ascii="Arial" w:eastAsia="Calibri" w:hAnsi="Arial" w:cs="Arial"/>
          <w:color w:val="000000"/>
          <w:szCs w:val="20"/>
          <w:lang w:eastAsia="en-US"/>
        </w:rPr>
      </w:pPr>
    </w:p>
    <w:p w14:paraId="43CBBAA7" w14:textId="77777777" w:rsidR="00FF3586" w:rsidRPr="006B670C" w:rsidRDefault="00FF3586" w:rsidP="006B670C">
      <w:pPr>
        <w:spacing w:line="240" w:lineRule="auto"/>
        <w:jc w:val="both"/>
        <w:rPr>
          <w:rFonts w:ascii="Arial" w:eastAsia="Calibri" w:hAnsi="Arial" w:cs="Arial"/>
          <w:bCs/>
          <w:szCs w:val="20"/>
          <w:u w:val="single"/>
          <w:lang w:eastAsia="en-US"/>
        </w:rPr>
      </w:pPr>
      <w:r w:rsidRPr="006B670C">
        <w:rPr>
          <w:rFonts w:ascii="Arial" w:eastAsia="Calibri" w:hAnsi="Arial" w:cs="Arial"/>
          <w:b/>
          <w:szCs w:val="20"/>
          <w:u w:val="single"/>
          <w:lang w:eastAsia="en-US"/>
        </w:rPr>
        <w:t>Nota </w:t>
      </w:r>
      <w:r w:rsidRPr="006B670C">
        <w:rPr>
          <w:rFonts w:ascii="Arial" w:eastAsia="Calibri" w:hAnsi="Arial" w:cs="Arial"/>
          <w:bCs/>
          <w:szCs w:val="20"/>
          <w:u w:val="single"/>
          <w:lang w:eastAsia="en-US"/>
        </w:rPr>
        <w:t xml:space="preserve">: Le pouvoir adjudicateur n’apportera pas de réponse à des demandes qui seraient adressées à d’autres services ou par d’autres moyens, notamment téléphoniques. </w:t>
      </w:r>
    </w:p>
    <w:p w14:paraId="79C46158" w14:textId="77777777" w:rsidR="00FF3586" w:rsidRPr="006B670C" w:rsidRDefault="00FF3586" w:rsidP="006B670C">
      <w:pPr>
        <w:spacing w:line="240" w:lineRule="auto"/>
        <w:jc w:val="both"/>
        <w:rPr>
          <w:rFonts w:ascii="Arial" w:eastAsia="Calibri" w:hAnsi="Arial" w:cs="Arial"/>
          <w:bCs/>
          <w:szCs w:val="20"/>
          <w:u w:val="single"/>
          <w:lang w:eastAsia="en-US"/>
        </w:rPr>
      </w:pPr>
    </w:p>
    <w:p w14:paraId="7DD77483" w14:textId="77777777" w:rsidR="00FF3586" w:rsidRPr="006B670C" w:rsidRDefault="00FF3586" w:rsidP="006B670C">
      <w:pPr>
        <w:spacing w:line="240" w:lineRule="auto"/>
        <w:jc w:val="both"/>
        <w:rPr>
          <w:rFonts w:ascii="Arial" w:eastAsia="Calibri" w:hAnsi="Arial" w:cs="Arial"/>
          <w:bCs/>
          <w:szCs w:val="20"/>
          <w:u w:val="single"/>
          <w:lang w:eastAsia="en-US"/>
        </w:rPr>
      </w:pPr>
    </w:p>
    <w:tbl>
      <w:tblPr>
        <w:tblStyle w:val="Grilledutableau"/>
        <w:tblW w:w="0" w:type="auto"/>
        <w:tblLook w:val="04A0" w:firstRow="1" w:lastRow="0" w:firstColumn="1" w:lastColumn="0" w:noHBand="0" w:noVBand="1"/>
      </w:tblPr>
      <w:tblGrid>
        <w:gridCol w:w="9060"/>
      </w:tblGrid>
      <w:tr w:rsidR="00FF3586" w:rsidRPr="006B670C" w14:paraId="365E29A7" w14:textId="77777777" w:rsidTr="00BA5207">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4D9DB60F" w14:textId="47D6458F" w:rsidR="00FF3586" w:rsidRPr="006B670C" w:rsidRDefault="00FF3586" w:rsidP="006B670C">
            <w:pPr>
              <w:keepNext/>
              <w:keepLines/>
              <w:spacing w:before="40"/>
              <w:jc w:val="both"/>
              <w:outlineLvl w:val="1"/>
              <w:rPr>
                <w:rFonts w:ascii="Arial" w:eastAsia="Times New Roman" w:hAnsi="Arial" w:cs="Arial"/>
                <w:b/>
                <w:szCs w:val="20"/>
              </w:rPr>
            </w:pPr>
            <w:bookmarkStart w:id="189" w:name="_Toc191480344"/>
            <w:bookmarkStart w:id="190" w:name="_Toc228356892"/>
            <w:r w:rsidRPr="006B670C">
              <w:rPr>
                <w:rFonts w:ascii="Arial" w:eastAsia="Times New Roman" w:hAnsi="Arial" w:cs="Arial"/>
                <w:b/>
                <w:szCs w:val="20"/>
              </w:rPr>
              <w:lastRenderedPageBreak/>
              <w:t xml:space="preserve">ARTICLE </w:t>
            </w:r>
            <w:r w:rsidR="00CB3C1A">
              <w:rPr>
                <w:rFonts w:ascii="Arial" w:eastAsia="Times New Roman" w:hAnsi="Arial" w:cs="Arial"/>
                <w:b/>
                <w:szCs w:val="20"/>
              </w:rPr>
              <w:t>10</w:t>
            </w:r>
            <w:r w:rsidRPr="006B670C">
              <w:rPr>
                <w:rFonts w:ascii="Arial" w:eastAsia="Times New Roman" w:hAnsi="Arial" w:cs="Arial"/>
                <w:b/>
                <w:szCs w:val="20"/>
              </w:rPr>
              <w:t>. VOIES ET DELAIS DE RECOURS</w:t>
            </w:r>
            <w:bookmarkEnd w:id="189"/>
            <w:bookmarkEnd w:id="190"/>
            <w:r w:rsidRPr="006B670C">
              <w:rPr>
                <w:rFonts w:ascii="Arial" w:eastAsia="Times New Roman" w:hAnsi="Arial" w:cs="Arial"/>
                <w:b/>
                <w:szCs w:val="20"/>
              </w:rPr>
              <w:t xml:space="preserve"> </w:t>
            </w:r>
          </w:p>
        </w:tc>
      </w:tr>
    </w:tbl>
    <w:p w14:paraId="5570BB17" w14:textId="77777777" w:rsidR="00FF3586" w:rsidRPr="006B670C" w:rsidRDefault="00FF3586" w:rsidP="006B670C">
      <w:pPr>
        <w:spacing w:line="240" w:lineRule="auto"/>
        <w:jc w:val="both"/>
        <w:rPr>
          <w:rFonts w:ascii="Arial" w:eastAsia="Calibri" w:hAnsi="Arial" w:cs="Arial"/>
          <w:bCs/>
          <w:szCs w:val="20"/>
          <w:u w:val="single"/>
          <w:lang w:eastAsia="en-US"/>
        </w:rPr>
      </w:pPr>
    </w:p>
    <w:p w14:paraId="60C64FDF" w14:textId="77777777" w:rsidR="00FF3586" w:rsidRPr="006B670C" w:rsidRDefault="00FF3586" w:rsidP="00CB3C1A">
      <w:pPr>
        <w:spacing w:line="240" w:lineRule="auto"/>
        <w:jc w:val="center"/>
        <w:rPr>
          <w:rFonts w:ascii="Arial" w:eastAsia="Calibri" w:hAnsi="Arial" w:cs="Arial"/>
          <w:bCs/>
          <w:szCs w:val="20"/>
          <w:u w:val="single"/>
          <w:lang w:eastAsia="en-US"/>
        </w:rPr>
      </w:pPr>
    </w:p>
    <w:p w14:paraId="32F31B25" w14:textId="77777777" w:rsidR="00FF3586" w:rsidRPr="006B670C" w:rsidRDefault="00FF3586" w:rsidP="00CB3C1A">
      <w:pPr>
        <w:spacing w:line="240" w:lineRule="auto"/>
        <w:jc w:val="center"/>
        <w:rPr>
          <w:rFonts w:ascii="Arial" w:eastAsia="Times New Roman" w:hAnsi="Arial" w:cs="Arial"/>
          <w:b/>
          <w:szCs w:val="20"/>
          <w:u w:val="single"/>
          <w:lang w:eastAsia="fr-FR"/>
        </w:rPr>
      </w:pPr>
      <w:r w:rsidRPr="006B670C">
        <w:rPr>
          <w:rFonts w:ascii="Arial" w:eastAsia="Times New Roman" w:hAnsi="Arial" w:cs="Arial"/>
          <w:b/>
          <w:bCs/>
          <w:szCs w:val="20"/>
          <w:u w:val="single"/>
          <w:lang w:eastAsia="fr-FR"/>
        </w:rPr>
        <w:t>Juridiction chargée des recours</w:t>
      </w:r>
    </w:p>
    <w:p w14:paraId="33651AF5" w14:textId="77777777" w:rsidR="00FF3586" w:rsidRPr="006B670C" w:rsidRDefault="00FF3586" w:rsidP="00CB3C1A">
      <w:pPr>
        <w:spacing w:line="240" w:lineRule="auto"/>
        <w:jc w:val="center"/>
        <w:rPr>
          <w:rFonts w:ascii="Arial" w:eastAsia="Times New Roman" w:hAnsi="Arial" w:cs="Arial"/>
          <w:szCs w:val="20"/>
          <w:lang w:eastAsia="fr-FR"/>
        </w:rPr>
      </w:pPr>
      <w:r w:rsidRPr="006B670C">
        <w:rPr>
          <w:rFonts w:ascii="Arial" w:eastAsia="Times New Roman" w:hAnsi="Arial" w:cs="Arial"/>
          <w:szCs w:val="20"/>
          <w:lang w:eastAsia="fr-FR"/>
        </w:rPr>
        <w:t>Tribunal administratif de Paris</w:t>
      </w:r>
    </w:p>
    <w:p w14:paraId="48C7EB8A" w14:textId="77777777" w:rsidR="00FF3586" w:rsidRPr="006B670C" w:rsidRDefault="00FF3586" w:rsidP="00CB3C1A">
      <w:pPr>
        <w:spacing w:line="240" w:lineRule="auto"/>
        <w:jc w:val="center"/>
        <w:rPr>
          <w:rFonts w:ascii="Arial" w:eastAsia="Times New Roman" w:hAnsi="Arial" w:cs="Arial"/>
          <w:bCs/>
          <w:szCs w:val="20"/>
          <w:lang w:eastAsia="fr-FR"/>
        </w:rPr>
      </w:pPr>
      <w:r w:rsidRPr="006B670C">
        <w:rPr>
          <w:rFonts w:ascii="Arial" w:eastAsia="Times New Roman" w:hAnsi="Arial" w:cs="Arial"/>
          <w:bCs/>
          <w:szCs w:val="20"/>
          <w:lang w:eastAsia="fr-FR"/>
        </w:rPr>
        <w:t>7 rue de Jouy</w:t>
      </w:r>
    </w:p>
    <w:p w14:paraId="38A3F25D" w14:textId="77777777" w:rsidR="00FF3586" w:rsidRPr="006B670C" w:rsidRDefault="00FF3586" w:rsidP="00CB3C1A">
      <w:pPr>
        <w:spacing w:line="240" w:lineRule="auto"/>
        <w:jc w:val="center"/>
        <w:rPr>
          <w:rFonts w:ascii="Arial" w:eastAsia="Times New Roman" w:hAnsi="Arial" w:cs="Arial"/>
          <w:bCs/>
          <w:szCs w:val="20"/>
          <w:lang w:eastAsia="fr-FR"/>
        </w:rPr>
      </w:pPr>
      <w:r w:rsidRPr="006B670C">
        <w:rPr>
          <w:rFonts w:ascii="Arial" w:eastAsia="Times New Roman" w:hAnsi="Arial" w:cs="Arial"/>
          <w:bCs/>
          <w:szCs w:val="20"/>
          <w:lang w:eastAsia="fr-FR"/>
        </w:rPr>
        <w:t>75 004 Paris</w:t>
      </w:r>
    </w:p>
    <w:p w14:paraId="04959C7A" w14:textId="77777777" w:rsidR="00FF3586" w:rsidRPr="006B670C" w:rsidRDefault="00FF3586" w:rsidP="00CB3C1A">
      <w:pPr>
        <w:spacing w:line="240" w:lineRule="auto"/>
        <w:jc w:val="center"/>
        <w:rPr>
          <w:rFonts w:ascii="Arial" w:eastAsia="Times New Roman" w:hAnsi="Arial" w:cs="Arial"/>
          <w:bCs/>
          <w:szCs w:val="20"/>
          <w:lang w:eastAsia="fr-FR"/>
        </w:rPr>
      </w:pPr>
      <w:r w:rsidRPr="006B670C">
        <w:rPr>
          <w:rFonts w:ascii="Arial" w:eastAsia="Times New Roman" w:hAnsi="Arial" w:cs="Arial"/>
          <w:bCs/>
          <w:szCs w:val="20"/>
          <w:lang w:eastAsia="fr-FR"/>
        </w:rPr>
        <w:t>Tél : 01.44.59.44.00</w:t>
      </w:r>
    </w:p>
    <w:p w14:paraId="7AA09AC1" w14:textId="77777777" w:rsidR="00FF3586" w:rsidRPr="006B670C" w:rsidRDefault="00FF3586" w:rsidP="00CB3C1A">
      <w:pPr>
        <w:spacing w:line="240" w:lineRule="auto"/>
        <w:jc w:val="center"/>
        <w:rPr>
          <w:rFonts w:ascii="Arial" w:eastAsia="Times New Roman" w:hAnsi="Arial" w:cs="Arial"/>
          <w:bCs/>
          <w:szCs w:val="20"/>
          <w:lang w:eastAsia="fr-FR"/>
        </w:rPr>
      </w:pPr>
      <w:r w:rsidRPr="006B670C">
        <w:rPr>
          <w:rFonts w:ascii="Arial" w:eastAsia="Times New Roman" w:hAnsi="Arial" w:cs="Arial"/>
          <w:bCs/>
          <w:szCs w:val="20"/>
          <w:lang w:eastAsia="fr-FR"/>
        </w:rPr>
        <w:t>Télécopie : 01.44.59.46.46</w:t>
      </w:r>
    </w:p>
    <w:p w14:paraId="7E5DE548" w14:textId="77777777" w:rsidR="00FF3586" w:rsidRPr="006B670C" w:rsidRDefault="00FF3586" w:rsidP="00CB3C1A">
      <w:pPr>
        <w:spacing w:line="240" w:lineRule="auto"/>
        <w:jc w:val="center"/>
        <w:rPr>
          <w:rFonts w:ascii="Arial" w:eastAsia="Times New Roman" w:hAnsi="Arial" w:cs="Arial"/>
          <w:bCs/>
          <w:szCs w:val="20"/>
          <w:lang w:eastAsia="fr-FR"/>
        </w:rPr>
      </w:pPr>
      <w:r w:rsidRPr="006B670C">
        <w:rPr>
          <w:rFonts w:ascii="Arial" w:eastAsia="Times New Roman" w:hAnsi="Arial" w:cs="Arial"/>
          <w:bCs/>
          <w:szCs w:val="20"/>
          <w:lang w:eastAsia="fr-FR"/>
        </w:rPr>
        <w:t xml:space="preserve">Courriel : </w:t>
      </w:r>
      <w:hyperlink r:id="rId15" w:history="1">
        <w:r w:rsidRPr="006B670C">
          <w:rPr>
            <w:rStyle w:val="Lienhypertexte"/>
            <w:rFonts w:ascii="Arial" w:eastAsia="Times New Roman" w:hAnsi="Arial" w:cs="Arial"/>
            <w:bCs/>
            <w:color w:val="0000FF"/>
            <w:szCs w:val="20"/>
            <w:lang w:eastAsia="fr-FR"/>
          </w:rPr>
          <w:t>greffe.ta-paris@juradm.fr</w:t>
        </w:r>
      </w:hyperlink>
    </w:p>
    <w:p w14:paraId="7331EF11" w14:textId="77777777" w:rsidR="00FF3586" w:rsidRPr="006B670C" w:rsidRDefault="00FF3586" w:rsidP="00CB3C1A">
      <w:pPr>
        <w:spacing w:line="240" w:lineRule="auto"/>
        <w:jc w:val="center"/>
        <w:rPr>
          <w:rFonts w:ascii="Arial" w:eastAsia="Times New Roman" w:hAnsi="Arial" w:cs="Arial"/>
          <w:bCs/>
          <w:szCs w:val="20"/>
          <w:lang w:eastAsia="fr-FR"/>
        </w:rPr>
      </w:pPr>
      <w:r w:rsidRPr="006B670C">
        <w:rPr>
          <w:rFonts w:ascii="Arial" w:eastAsia="Times New Roman" w:hAnsi="Arial" w:cs="Arial"/>
          <w:bCs/>
          <w:szCs w:val="20"/>
          <w:lang w:eastAsia="fr-FR"/>
        </w:rPr>
        <w:t xml:space="preserve">Téléprocédure : </w:t>
      </w:r>
      <w:hyperlink r:id="rId16" w:history="1">
        <w:r w:rsidRPr="006B670C">
          <w:rPr>
            <w:rStyle w:val="Lienhypertexte"/>
            <w:rFonts w:ascii="Arial" w:eastAsia="Times New Roman" w:hAnsi="Arial" w:cs="Arial"/>
            <w:bCs/>
            <w:color w:val="0000FF"/>
            <w:szCs w:val="20"/>
            <w:lang w:eastAsia="fr-FR"/>
          </w:rPr>
          <w:t>https://www.telerecours.fr</w:t>
        </w:r>
      </w:hyperlink>
    </w:p>
    <w:p w14:paraId="5DAD5F60" w14:textId="77777777" w:rsidR="00FF3586" w:rsidRPr="006B670C" w:rsidRDefault="00FF3586" w:rsidP="006B670C">
      <w:pPr>
        <w:spacing w:line="240" w:lineRule="auto"/>
        <w:jc w:val="both"/>
        <w:rPr>
          <w:rFonts w:ascii="Arial" w:eastAsia="Times New Roman" w:hAnsi="Arial" w:cs="Arial"/>
          <w:b/>
          <w:bCs/>
          <w:szCs w:val="20"/>
          <w:u w:val="single"/>
          <w:lang w:eastAsia="fr-FR"/>
        </w:rPr>
      </w:pPr>
    </w:p>
    <w:p w14:paraId="5F30DDFC" w14:textId="77777777" w:rsidR="00FF3586" w:rsidRPr="006B670C" w:rsidRDefault="00FF3586" w:rsidP="006B670C">
      <w:pPr>
        <w:spacing w:line="240" w:lineRule="auto"/>
        <w:jc w:val="both"/>
        <w:rPr>
          <w:rFonts w:ascii="Arial" w:eastAsia="Times New Roman" w:hAnsi="Arial" w:cs="Arial"/>
          <w:b/>
          <w:bCs/>
          <w:szCs w:val="20"/>
          <w:u w:val="single"/>
          <w:lang w:eastAsia="fr-FR"/>
        </w:rPr>
      </w:pPr>
      <w:r w:rsidRPr="006B670C">
        <w:rPr>
          <w:rFonts w:ascii="Arial" w:eastAsia="Times New Roman" w:hAnsi="Arial" w:cs="Arial"/>
          <w:b/>
          <w:bCs/>
          <w:szCs w:val="20"/>
          <w:u w:val="single"/>
          <w:lang w:eastAsia="fr-FR"/>
        </w:rPr>
        <w:t>Voies de recours</w:t>
      </w:r>
    </w:p>
    <w:p w14:paraId="70C0ECE7" w14:textId="77777777" w:rsidR="00FF3586" w:rsidRPr="006B670C" w:rsidRDefault="00FF3586" w:rsidP="006B670C">
      <w:pPr>
        <w:spacing w:line="240" w:lineRule="auto"/>
        <w:jc w:val="both"/>
        <w:rPr>
          <w:rFonts w:ascii="Arial" w:eastAsia="Times New Roman" w:hAnsi="Arial" w:cs="Arial"/>
          <w:b/>
          <w:szCs w:val="20"/>
          <w:u w:val="single"/>
          <w:lang w:eastAsia="fr-FR"/>
        </w:rPr>
      </w:pPr>
    </w:p>
    <w:p w14:paraId="344D4A63"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Les recours suivants peuvent être introduits :</w:t>
      </w:r>
    </w:p>
    <w:p w14:paraId="142B842B" w14:textId="77777777" w:rsidR="00FF3586" w:rsidRPr="006B670C" w:rsidRDefault="00FF3586" w:rsidP="006B670C">
      <w:pPr>
        <w:numPr>
          <w:ilvl w:val="0"/>
          <w:numId w:val="8"/>
        </w:numPr>
        <w:spacing w:line="240" w:lineRule="auto"/>
        <w:contextualSpacing/>
        <w:jc w:val="both"/>
        <w:rPr>
          <w:rFonts w:ascii="Arial" w:eastAsia="Times New Roman" w:hAnsi="Arial" w:cs="Arial"/>
          <w:szCs w:val="20"/>
          <w:lang w:eastAsia="fr-FR"/>
        </w:rPr>
      </w:pPr>
      <w:r w:rsidRPr="006B670C">
        <w:rPr>
          <w:rFonts w:ascii="Arial" w:eastAsia="Times New Roman" w:hAnsi="Arial" w:cs="Arial"/>
          <w:szCs w:val="20"/>
          <w:lang w:eastAsia="fr-FR"/>
        </w:rPr>
        <w:t xml:space="preserve">Référé </w:t>
      </w:r>
      <w:proofErr w:type="spellStart"/>
      <w:r w:rsidRPr="006B670C">
        <w:rPr>
          <w:rFonts w:ascii="Arial" w:eastAsia="Times New Roman" w:hAnsi="Arial" w:cs="Arial"/>
          <w:szCs w:val="20"/>
          <w:lang w:eastAsia="fr-FR"/>
        </w:rPr>
        <w:t>pré-contractuel</w:t>
      </w:r>
      <w:proofErr w:type="spellEnd"/>
      <w:r w:rsidRPr="006B670C">
        <w:rPr>
          <w:rFonts w:ascii="Arial" w:eastAsia="Times New Roman" w:hAnsi="Arial" w:cs="Arial"/>
          <w:szCs w:val="20"/>
          <w:lang w:eastAsia="fr-FR"/>
        </w:rPr>
        <w:t> : jusqu’à la signature du contrat (articles L 551-1 et R551-1 du code de justice administrative) ;</w:t>
      </w:r>
    </w:p>
    <w:p w14:paraId="647A350B" w14:textId="77777777" w:rsidR="00FF3586" w:rsidRPr="006B670C" w:rsidRDefault="00FF3586" w:rsidP="006B670C">
      <w:pPr>
        <w:spacing w:line="240" w:lineRule="auto"/>
        <w:ind w:left="720"/>
        <w:contextualSpacing/>
        <w:jc w:val="both"/>
        <w:rPr>
          <w:rFonts w:ascii="Arial" w:eastAsia="Times New Roman" w:hAnsi="Arial" w:cs="Arial"/>
          <w:szCs w:val="20"/>
          <w:lang w:eastAsia="fr-FR"/>
        </w:rPr>
      </w:pPr>
    </w:p>
    <w:p w14:paraId="3F51D584" w14:textId="77777777" w:rsidR="00FF3586" w:rsidRPr="006B670C" w:rsidRDefault="00FF3586" w:rsidP="006B670C">
      <w:pPr>
        <w:numPr>
          <w:ilvl w:val="0"/>
          <w:numId w:val="8"/>
        </w:numPr>
        <w:spacing w:line="240" w:lineRule="auto"/>
        <w:contextualSpacing/>
        <w:jc w:val="both"/>
        <w:rPr>
          <w:rFonts w:ascii="Arial" w:eastAsia="Times New Roman" w:hAnsi="Arial" w:cs="Arial"/>
          <w:szCs w:val="20"/>
          <w:lang w:eastAsia="fr-FR"/>
        </w:rPr>
      </w:pPr>
      <w:r w:rsidRPr="006B670C">
        <w:rPr>
          <w:rFonts w:ascii="Arial" w:eastAsia="Times New Roman" w:hAnsi="Arial" w:cs="Arial"/>
          <w:szCs w:val="20"/>
          <w:lang w:eastAsia="fr-FR"/>
        </w:rPr>
        <w:t>Référé contractuel : après la signature du contrat (articles L 551-15 et R551-7 du code de justice administrative) ;</w:t>
      </w:r>
    </w:p>
    <w:p w14:paraId="4178FFB8"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Dans un délai de 31 jours suivant la publication d’un avis d’attribution au JOUE ou en l’absence de la publication d’un tel avis jusqu’à l’expiration d’un délai de 6 mois à compter du lendemain du jour de la conclusion du contrat. Le requérant peut assortir son référé d’un recours indemnitaire.</w:t>
      </w:r>
    </w:p>
    <w:p w14:paraId="59F71CB8" w14:textId="77777777" w:rsidR="00FF3586" w:rsidRPr="006B670C" w:rsidRDefault="00FF3586" w:rsidP="006B670C">
      <w:pPr>
        <w:spacing w:line="240" w:lineRule="auto"/>
        <w:jc w:val="both"/>
        <w:rPr>
          <w:rFonts w:ascii="Arial" w:eastAsia="Times New Roman" w:hAnsi="Arial" w:cs="Arial"/>
          <w:szCs w:val="20"/>
          <w:lang w:eastAsia="fr-FR"/>
        </w:rPr>
      </w:pPr>
    </w:p>
    <w:p w14:paraId="7815A7BE" w14:textId="77777777" w:rsidR="00FF3586" w:rsidRPr="006B670C" w:rsidRDefault="00FF3586" w:rsidP="006B670C">
      <w:pPr>
        <w:numPr>
          <w:ilvl w:val="0"/>
          <w:numId w:val="9"/>
        </w:numPr>
        <w:spacing w:line="240" w:lineRule="auto"/>
        <w:contextualSpacing/>
        <w:jc w:val="both"/>
        <w:rPr>
          <w:rFonts w:ascii="Arial" w:eastAsia="Times New Roman" w:hAnsi="Arial" w:cs="Arial"/>
          <w:szCs w:val="20"/>
          <w:lang w:eastAsia="fr-FR"/>
        </w:rPr>
      </w:pPr>
      <w:r w:rsidRPr="006B670C">
        <w:rPr>
          <w:rFonts w:ascii="Arial" w:eastAsia="Times New Roman" w:hAnsi="Arial" w:cs="Arial"/>
          <w:szCs w:val="20"/>
          <w:lang w:eastAsia="fr-FR"/>
        </w:rPr>
        <w:t xml:space="preserve">Recours en contestation de validité du contrat : dans un délai de 2 mois à compter de la date à laquelle sont rendues publiques la conclusion du contrat et les modalités de sa consultation ; </w:t>
      </w:r>
    </w:p>
    <w:p w14:paraId="71D10940" w14:textId="77777777" w:rsidR="00FF3586" w:rsidRPr="006B670C" w:rsidRDefault="00FF3586" w:rsidP="006B670C">
      <w:pPr>
        <w:spacing w:line="240" w:lineRule="auto"/>
        <w:jc w:val="both"/>
        <w:rPr>
          <w:rFonts w:ascii="Arial" w:eastAsia="Times New Roman" w:hAnsi="Arial" w:cs="Arial"/>
          <w:szCs w:val="20"/>
          <w:lang w:eastAsia="fr-FR"/>
        </w:rPr>
      </w:pPr>
      <w:r w:rsidRPr="006B670C">
        <w:rPr>
          <w:rFonts w:ascii="Arial" w:eastAsia="Times New Roman" w:hAnsi="Arial" w:cs="Arial"/>
          <w:szCs w:val="20"/>
          <w:lang w:eastAsia="fr-FR"/>
        </w:rPr>
        <w:t>Le requérant peut assortir son recours d’un recours distinct tendant exclusivement à l’indemnisation et d’un référé suspension.</w:t>
      </w:r>
    </w:p>
    <w:p w14:paraId="7B5CC55F" w14:textId="77777777" w:rsidR="00FF3586" w:rsidRPr="006B670C" w:rsidRDefault="00FF3586" w:rsidP="006B670C">
      <w:pPr>
        <w:spacing w:line="240" w:lineRule="auto"/>
        <w:jc w:val="both"/>
        <w:rPr>
          <w:rFonts w:ascii="Arial" w:eastAsia="Times New Roman" w:hAnsi="Arial" w:cs="Arial"/>
          <w:szCs w:val="20"/>
          <w:lang w:eastAsia="fr-FR"/>
        </w:rPr>
      </w:pPr>
    </w:p>
    <w:p w14:paraId="310CC7B9" w14:textId="77777777" w:rsidR="00FF3586" w:rsidRPr="006B670C" w:rsidRDefault="00FF3586" w:rsidP="006B670C">
      <w:pPr>
        <w:numPr>
          <w:ilvl w:val="0"/>
          <w:numId w:val="9"/>
        </w:numPr>
        <w:spacing w:line="240" w:lineRule="auto"/>
        <w:contextualSpacing/>
        <w:jc w:val="both"/>
        <w:rPr>
          <w:rFonts w:ascii="Arial" w:eastAsia="Times New Roman" w:hAnsi="Arial" w:cs="Arial"/>
          <w:szCs w:val="20"/>
          <w:lang w:eastAsia="fr-FR"/>
        </w:rPr>
      </w:pPr>
      <w:r w:rsidRPr="006B670C">
        <w:rPr>
          <w:rFonts w:ascii="Arial" w:eastAsia="Times New Roman" w:hAnsi="Arial" w:cs="Arial"/>
          <w:szCs w:val="20"/>
          <w:lang w:eastAsia="fr-FR"/>
        </w:rPr>
        <w:t xml:space="preserve">Recours pour excès de pouvoir : dans un délai de 2 mois à compter de la notification ou de la publication de la décision attaquée. </w:t>
      </w:r>
    </w:p>
    <w:p w14:paraId="5256C193" w14:textId="77777777" w:rsidR="00FF3586" w:rsidRPr="006B670C" w:rsidRDefault="00FF3586" w:rsidP="006B670C">
      <w:pPr>
        <w:spacing w:line="240" w:lineRule="auto"/>
        <w:jc w:val="both"/>
        <w:rPr>
          <w:rFonts w:ascii="Arial" w:eastAsia="Times New Roman" w:hAnsi="Arial" w:cs="Arial"/>
          <w:szCs w:val="20"/>
          <w:lang w:eastAsia="fr-FR"/>
        </w:rPr>
      </w:pPr>
    </w:p>
    <w:p w14:paraId="654CF52C" w14:textId="77777777" w:rsidR="00FF3586" w:rsidRPr="006B670C" w:rsidRDefault="00FF3586" w:rsidP="006B670C">
      <w:pPr>
        <w:autoSpaceDE w:val="0"/>
        <w:autoSpaceDN w:val="0"/>
        <w:adjustRightInd w:val="0"/>
        <w:spacing w:line="240" w:lineRule="auto"/>
        <w:jc w:val="both"/>
        <w:rPr>
          <w:rFonts w:ascii="Arial" w:eastAsia="Calibri" w:hAnsi="Arial" w:cs="Arial"/>
          <w:szCs w:val="20"/>
          <w:lang w:eastAsia="en-US"/>
        </w:rPr>
      </w:pPr>
      <w:r w:rsidRPr="006B670C">
        <w:rPr>
          <w:rFonts w:ascii="Arial" w:eastAsia="Calibri" w:hAnsi="Arial" w:cs="Arial"/>
          <w:szCs w:val="20"/>
          <w:lang w:eastAsia="en-US"/>
        </w:rPr>
        <w:t xml:space="preserve"> </w:t>
      </w:r>
    </w:p>
    <w:p w14:paraId="546691D8" w14:textId="77777777" w:rsidR="00FF3586" w:rsidRPr="006B670C" w:rsidRDefault="00FF3586" w:rsidP="006B670C">
      <w:pPr>
        <w:spacing w:line="240" w:lineRule="auto"/>
        <w:jc w:val="both"/>
        <w:rPr>
          <w:rFonts w:ascii="Arial" w:eastAsia="Calibri" w:hAnsi="Arial" w:cs="Arial"/>
          <w:szCs w:val="20"/>
          <w:lang w:eastAsia="en-US"/>
        </w:rPr>
      </w:pPr>
    </w:p>
    <w:p w14:paraId="7DF5E4C8" w14:textId="77777777" w:rsidR="00FF3586" w:rsidRPr="006B670C" w:rsidRDefault="00FF3586" w:rsidP="006B670C">
      <w:pPr>
        <w:autoSpaceDE w:val="0"/>
        <w:autoSpaceDN w:val="0"/>
        <w:adjustRightInd w:val="0"/>
        <w:spacing w:line="240" w:lineRule="auto"/>
        <w:jc w:val="both"/>
        <w:rPr>
          <w:rFonts w:ascii="Arial" w:eastAsia="Calibri" w:hAnsi="Arial" w:cs="Arial"/>
          <w:szCs w:val="20"/>
          <w:lang w:eastAsia="en-US"/>
        </w:rPr>
      </w:pPr>
    </w:p>
    <w:p w14:paraId="5E052153" w14:textId="05DC4D24" w:rsidR="00522F6A" w:rsidRPr="006B670C" w:rsidRDefault="00522F6A" w:rsidP="006B670C">
      <w:pPr>
        <w:jc w:val="both"/>
        <w:rPr>
          <w:rFonts w:ascii="Arial" w:hAnsi="Arial" w:cs="Arial"/>
          <w:sz w:val="20"/>
          <w:szCs w:val="20"/>
        </w:rPr>
      </w:pPr>
    </w:p>
    <w:p w14:paraId="6F880557" w14:textId="5041BB56" w:rsidR="00522F6A" w:rsidRPr="006B670C" w:rsidRDefault="00522F6A" w:rsidP="006B670C">
      <w:pPr>
        <w:jc w:val="both"/>
        <w:rPr>
          <w:rFonts w:ascii="Arial" w:hAnsi="Arial" w:cs="Arial"/>
          <w:sz w:val="20"/>
          <w:szCs w:val="20"/>
        </w:rPr>
      </w:pPr>
    </w:p>
    <w:p w14:paraId="586991D2" w14:textId="4AAE59FE" w:rsidR="00522F6A" w:rsidRPr="006B670C" w:rsidRDefault="00522F6A" w:rsidP="006B670C">
      <w:pPr>
        <w:tabs>
          <w:tab w:val="left" w:pos="7608"/>
        </w:tabs>
        <w:jc w:val="both"/>
        <w:rPr>
          <w:rFonts w:ascii="Arial" w:hAnsi="Arial" w:cs="Arial"/>
          <w:sz w:val="20"/>
          <w:szCs w:val="20"/>
        </w:rPr>
      </w:pPr>
    </w:p>
    <w:sectPr w:rsidR="00522F6A" w:rsidRPr="006B670C" w:rsidSect="006B7AA7">
      <w:headerReference w:type="default" r:id="rId17"/>
      <w:footerReference w:type="default" r:id="rId18"/>
      <w:headerReference w:type="first" r:id="rId19"/>
      <w:footerReference w:type="first" r:id="rId20"/>
      <w:pgSz w:w="11906" w:h="16838"/>
      <w:pgMar w:top="2552" w:right="1418" w:bottom="2268" w:left="1418"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537D2" w14:textId="77777777" w:rsidR="00EF34A0" w:rsidRDefault="00EF34A0" w:rsidP="00D72A2E">
      <w:pPr>
        <w:spacing w:line="240" w:lineRule="auto"/>
      </w:pPr>
      <w:r>
        <w:separator/>
      </w:r>
    </w:p>
  </w:endnote>
  <w:endnote w:type="continuationSeparator" w:id="0">
    <w:p w14:paraId="1DCA86C0" w14:textId="77777777" w:rsidR="00EF34A0" w:rsidRDefault="00EF34A0" w:rsidP="00D72A2E">
      <w:pPr>
        <w:spacing w:line="240" w:lineRule="auto"/>
      </w:pPr>
      <w:r>
        <w:continuationSeparator/>
      </w:r>
    </w:p>
  </w:endnote>
  <w:endnote w:type="continuationNotice" w:id="1">
    <w:p w14:paraId="062A156F" w14:textId="77777777" w:rsidR="00EF34A0" w:rsidRDefault="00EF34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quot;Times New Roman&quot;,serif">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venir LT Std 65 Medium">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quot;Arial&quot;,sans-serif">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Montserrat (OTF) Bold">
    <w:altName w:val="Calibri"/>
    <w:panose1 w:val="00000000000000000000"/>
    <w:charset w:val="00"/>
    <w:family w:val="auto"/>
    <w:notTrueType/>
    <w:pitch w:val="default"/>
    <w:sig w:usb0="00000003" w:usb1="00000000" w:usb2="00000000" w:usb3="00000000" w:csb0="00000001" w:csb1="00000000"/>
  </w:font>
  <w:font w:name="Montserrat Light">
    <w:panose1 w:val="00000000000000000000"/>
    <w:charset w:val="00"/>
    <w:family w:val="auto"/>
    <w:pitch w:val="variable"/>
    <w:sig w:usb0="A00002FF" w:usb1="4000207B" w:usb2="00000000" w:usb3="00000000" w:csb0="00000197" w:csb1="00000000"/>
  </w:font>
  <w:font w:name="Montserrat (OTF) Ligh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eastAsiaTheme="minorEastAsia" w:hAnsiTheme="minorHAnsi" w:cstheme="minorBidi"/>
        <w:color w:val="auto"/>
        <w:sz w:val="22"/>
        <w:szCs w:val="22"/>
        <w:lang w:eastAsia="ja-JP"/>
      </w:rPr>
      <w:id w:val="1717157769"/>
      <w:docPartObj>
        <w:docPartGallery w:val="Page Numbers (Bottom of Page)"/>
        <w:docPartUnique/>
      </w:docPartObj>
    </w:sdtPr>
    <w:sdtEndPr>
      <w:rPr>
        <w:color w:val="000000"/>
        <w:sz w:val="20"/>
        <w:szCs w:val="20"/>
        <w:lang w:eastAsia="en-US"/>
      </w:rPr>
    </w:sdtEndPr>
    <w:sdtContent>
      <w:p w14:paraId="0B862FBA" w14:textId="365303A7" w:rsidR="00114537" w:rsidRPr="006C5092" w:rsidRDefault="00192AC7" w:rsidP="00114537">
        <w:pPr>
          <w:pStyle w:val="Normale"/>
          <w:ind w:left="-567"/>
          <w:rPr>
            <w:rStyle w:val="Normale1"/>
            <w:caps/>
            <w:color w:val="A8131D"/>
            <w:sz w:val="17"/>
            <w:szCs w:val="17"/>
          </w:rPr>
        </w:pPr>
        <w:r>
          <w:rPr>
            <w:noProof/>
          </w:rPr>
          <mc:AlternateContent>
            <mc:Choice Requires="wps">
              <w:drawing>
                <wp:anchor distT="4294967295" distB="4294967295" distL="114300" distR="114300" simplePos="0" relativeHeight="251658241" behindDoc="0" locked="0" layoutInCell="1" allowOverlap="1" wp14:anchorId="08190846" wp14:editId="6A77CA1A">
                  <wp:simplePos x="0" y="0"/>
                  <wp:positionH relativeFrom="column">
                    <wp:posOffset>-354965</wp:posOffset>
                  </wp:positionH>
                  <wp:positionV relativeFrom="paragraph">
                    <wp:posOffset>123824</wp:posOffset>
                  </wp:positionV>
                  <wp:extent cx="1345565" cy="0"/>
                  <wp:effectExtent l="0" t="0" r="0" b="0"/>
                  <wp:wrapNone/>
                  <wp:docPr id="2" name="Connecteur droit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455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F8CB3C0">
                <v:line id="Connecteur droit 2" style="position:absolute;z-index:25165824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spid="_x0000_s1026" strokecolor="black [3213]" strokeweight=".5pt" from="-27.95pt,9.75pt" to="78pt,9.75pt" w14:anchorId="0FF23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">
                  <v:stroke joinstyle="miter"/>
                  <o:lock v:ext="edit" shapetype="f"/>
                </v:line>
              </w:pict>
            </mc:Fallback>
          </mc:AlternateContent>
        </w:r>
        <w:r w:rsidR="00114537" w:rsidRPr="00114537">
          <w:rPr>
            <w:caps/>
            <w:noProof/>
            <w:color w:val="A8131D"/>
            <w:sz w:val="17"/>
            <w:szCs w:val="17"/>
            <w:lang w:eastAsia="fr-FR"/>
          </w:rPr>
          <w:t xml:space="preserve"> </w:t>
        </w:r>
        <w:r w:rsidR="00114537" w:rsidRPr="006C5092">
          <w:rPr>
            <w:caps/>
            <w:noProof/>
            <w:color w:val="A8131D"/>
            <w:sz w:val="17"/>
            <w:szCs w:val="17"/>
            <w:lang w:eastAsia="fr-FR"/>
          </w:rPr>
          <mc:AlternateContent>
            <mc:Choice Requires="wps">
              <w:drawing>
                <wp:anchor distT="0" distB="0" distL="114300" distR="114300" simplePos="0" relativeHeight="251670534" behindDoc="0" locked="0" layoutInCell="1" allowOverlap="1" wp14:anchorId="28451378" wp14:editId="7D08A44D">
                  <wp:simplePos x="0" y="0"/>
                  <wp:positionH relativeFrom="column">
                    <wp:posOffset>-354965</wp:posOffset>
                  </wp:positionH>
                  <wp:positionV relativeFrom="paragraph">
                    <wp:posOffset>123815</wp:posOffset>
                  </wp:positionV>
                  <wp:extent cx="1345417" cy="0"/>
                  <wp:effectExtent l="0" t="0" r="26670" b="19050"/>
                  <wp:wrapNone/>
                  <wp:docPr id="12" name="Connecteur droit 12"/>
                  <wp:cNvGraphicFramePr/>
                  <a:graphic xmlns:a="http://schemas.openxmlformats.org/drawingml/2006/main">
                    <a:graphicData uri="http://schemas.microsoft.com/office/word/2010/wordprocessingShape">
                      <wps:wsp>
                        <wps:cNvCnPr/>
                        <wps:spPr>
                          <a:xfrm>
                            <a:off x="0" y="0"/>
                            <a:ext cx="1345417"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34C6F30">
                <v:line id="Connecteur droit 12" style="position:absolute;z-index:2516705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windowText" strokeweight=".5pt" from="-27.95pt,9.75pt" to="78pt,9.75pt" w14:anchorId="1138F8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">
                  <v:stroke joinstyle="miter"/>
                </v:line>
              </w:pict>
            </mc:Fallback>
          </mc:AlternateContent>
        </w:r>
        <w:r w:rsidR="00114537" w:rsidRPr="006C5092">
          <w:rPr>
            <w:rStyle w:val="Normale1"/>
            <w:caps/>
            <w:color w:val="A8131D"/>
            <w:sz w:val="17"/>
            <w:szCs w:val="17"/>
          </w:rPr>
          <w:t>RÉPUBLIQUE FRANçAISE</w:t>
        </w:r>
      </w:p>
      <w:p w14:paraId="35E19B7B" w14:textId="77777777" w:rsidR="00114537" w:rsidRPr="006C5092" w:rsidRDefault="00114537" w:rsidP="00114537">
        <w:pPr>
          <w:pStyle w:val="Normale"/>
          <w:ind w:left="-567"/>
          <w:rPr>
            <w:rStyle w:val="Normale1"/>
            <w:color w:val="A8131D"/>
            <w:spacing w:val="14"/>
            <w:sz w:val="14"/>
            <w:szCs w:val="14"/>
          </w:rPr>
        </w:pPr>
        <w:r w:rsidRPr="006C5092">
          <w:rPr>
            <w:rStyle w:val="Normale1"/>
            <w:color w:val="A8131D"/>
            <w:spacing w:val="14"/>
            <w:sz w:val="14"/>
            <w:szCs w:val="14"/>
          </w:rPr>
          <w:t>Liberté - Égalité – Fraternité</w:t>
        </w:r>
      </w:p>
      <w:p w14:paraId="2B169E45" w14:textId="77777777" w:rsidR="00114537" w:rsidRPr="00490821" w:rsidRDefault="00114537" w:rsidP="00114537">
        <w:pPr>
          <w:pStyle w:val="Normale"/>
          <w:ind w:left="-567"/>
          <w:rPr>
            <w:rStyle w:val="Normale1"/>
            <w:caps/>
            <w:sz w:val="17"/>
            <w:szCs w:val="17"/>
          </w:rPr>
        </w:pPr>
      </w:p>
      <w:p w14:paraId="1DC275B7" w14:textId="77777777" w:rsidR="00114537" w:rsidRPr="002C40C1" w:rsidRDefault="00114537" w:rsidP="00114537">
        <w:pPr>
          <w:pStyle w:val="Normale"/>
          <w:ind w:left="-567"/>
          <w:rPr>
            <w:rFonts w:ascii="Montserrat Light" w:hAnsi="Montserrat Light" w:cs="Montserrat (OTF) Light"/>
            <w:sz w:val="10"/>
            <w:szCs w:val="10"/>
          </w:rPr>
        </w:pPr>
        <w:r w:rsidRPr="00F0457B">
          <w:rPr>
            <w:rStyle w:val="Normale1"/>
            <w:rFonts w:ascii="Montserrat (OTF) Bold" w:hAnsi="Montserrat (OTF) Bold" w:cs="Montserrat (OTF) Bold"/>
            <w:b/>
            <w:bCs/>
            <w:caps/>
            <w:color w:val="A8131D"/>
            <w:sz w:val="16"/>
            <w:szCs w:val="16"/>
          </w:rPr>
          <w:t>CHAMBRE DE MÉTIERS ET DE L’ARTISANAT Île-de-France</w:t>
        </w:r>
        <w:r>
          <w:rPr>
            <w:rStyle w:val="Normale1"/>
            <w:rFonts w:ascii="Montserrat (OTF) Bold" w:hAnsi="Montserrat (OTF) Bold" w:cs="Montserrat (OTF) Bold"/>
            <w:b/>
            <w:bCs/>
            <w:caps/>
            <w:sz w:val="16"/>
            <w:szCs w:val="16"/>
          </w:rPr>
          <w:br/>
        </w:r>
        <w:r>
          <w:rPr>
            <w:rFonts w:ascii="Montserrat Light" w:hAnsi="Montserrat Light" w:cs="Montserrat Light"/>
            <w:sz w:val="12"/>
            <w:szCs w:val="12"/>
          </w:rPr>
          <w:t xml:space="preserve">72-74, rue de Reuilly - CS0315 - 75592 Paris cedex </w:t>
        </w:r>
        <w:proofErr w:type="gramStart"/>
        <w:r>
          <w:rPr>
            <w:rFonts w:ascii="Montserrat Light" w:hAnsi="Montserrat Light" w:cs="Montserrat Light"/>
            <w:sz w:val="12"/>
            <w:szCs w:val="12"/>
          </w:rPr>
          <w:t>12 .</w:t>
        </w:r>
        <w:proofErr w:type="gramEnd"/>
        <w:r>
          <w:rPr>
            <w:rFonts w:ascii="Montserrat Light" w:hAnsi="Montserrat Light" w:cs="Montserrat Light"/>
            <w:sz w:val="12"/>
            <w:szCs w:val="12"/>
          </w:rPr>
          <w:t xml:space="preserve"> 01 80 48 26 </w:t>
        </w:r>
        <w:proofErr w:type="gramStart"/>
        <w:r>
          <w:rPr>
            <w:rFonts w:ascii="Montserrat Light" w:hAnsi="Montserrat Light" w:cs="Montserrat Light"/>
            <w:sz w:val="12"/>
            <w:szCs w:val="12"/>
          </w:rPr>
          <w:t>00 .</w:t>
        </w:r>
        <w:proofErr w:type="gramEnd"/>
        <w:r>
          <w:rPr>
            <w:rFonts w:ascii="Montserrat Light" w:hAnsi="Montserrat Light" w:cs="Montserrat Light"/>
            <w:sz w:val="12"/>
            <w:szCs w:val="12"/>
          </w:rPr>
          <w:t xml:space="preserve"> </w:t>
        </w:r>
        <w:proofErr w:type="gramStart"/>
        <w:r w:rsidRPr="0099724B">
          <w:rPr>
            <w:rStyle w:val="Lienhypertexte"/>
            <w:rFonts w:ascii="Montserrat Light" w:hAnsi="Montserrat Light" w:cs="Montserrat Light"/>
            <w:sz w:val="12"/>
            <w:szCs w:val="12"/>
          </w:rPr>
          <w:t>www.c</w:t>
        </w:r>
        <w:r>
          <w:rPr>
            <w:rStyle w:val="Lienhypertexte"/>
            <w:rFonts w:ascii="Montserrat Light" w:hAnsi="Montserrat Light" w:cs="Montserrat Light"/>
            <w:sz w:val="12"/>
            <w:szCs w:val="12"/>
          </w:rPr>
          <w:t>ma-idf.fr</w:t>
        </w:r>
        <w:r>
          <w:rPr>
            <w:rFonts w:ascii="Montserrat Light" w:hAnsi="Montserrat Light" w:cs="Montserrat Light"/>
            <w:sz w:val="12"/>
            <w:szCs w:val="12"/>
          </w:rPr>
          <w:t xml:space="preserve"> .</w:t>
        </w:r>
        <w:proofErr w:type="gramEnd"/>
        <w:r>
          <w:rPr>
            <w:rFonts w:ascii="Montserrat Light" w:hAnsi="Montserrat Light" w:cs="Montserrat Light"/>
            <w:sz w:val="12"/>
            <w:szCs w:val="12"/>
          </w:rPr>
          <w:t xml:space="preserve"> contact@cma-idf.fr  </w:t>
        </w:r>
        <w:r>
          <w:rPr>
            <w:rFonts w:ascii="Montserrat Light" w:hAnsi="Montserrat Light" w:cs="Montserrat Light"/>
            <w:sz w:val="12"/>
            <w:szCs w:val="12"/>
          </w:rPr>
          <w:br/>
        </w:r>
        <w:r>
          <w:rPr>
            <w:rFonts w:ascii="Montserrat Light" w:hAnsi="Montserrat Light" w:cs="Montserrat Light"/>
            <w:noProof/>
            <w:sz w:val="12"/>
            <w:szCs w:val="12"/>
            <w:lang w:eastAsia="fr-FR"/>
          </w:rPr>
          <w:drawing>
            <wp:inline distT="0" distB="0" distL="0" distR="0" wp14:anchorId="4F9429A3" wp14:editId="020E423D">
              <wp:extent cx="119269" cy="119269"/>
              <wp:effectExtent l="0" t="0" r="0" b="0"/>
              <wp:docPr id="14" name="Image 14">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o SNS-04.png"/>
                      <pic:cNvPicPr/>
                    </pic:nvPicPr>
                    <pic:blipFill rotWithShape="1">
                      <a:blip r:embed="rId2" cstate="print">
                        <a:extLst>
                          <a:ext uri="{28A0092B-C50C-407E-A947-70E740481C1C}">
                            <a14:useLocalDpi xmlns:a14="http://schemas.microsoft.com/office/drawing/2010/main" val="0"/>
                          </a:ext>
                        </a:extLst>
                      </a:blip>
                      <a:srcRect l="10944" t="14705" r="7667" b="15699"/>
                      <a:stretch/>
                    </pic:blipFill>
                    <pic:spPr bwMode="auto">
                      <a:xfrm>
                        <a:off x="0" y="0"/>
                        <a:ext cx="129365" cy="1293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780FC079" wp14:editId="0F57E982">
              <wp:extent cx="136048" cy="115294"/>
              <wp:effectExtent l="0" t="0" r="0" b="0"/>
              <wp:docPr id="16" name="Image 16">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o SNS-05.png"/>
                      <pic:cNvPicPr/>
                    </pic:nvPicPr>
                    <pic:blipFill rotWithShape="1">
                      <a:blip r:embed="rId4" cstate="print">
                        <a:extLst>
                          <a:ext uri="{28A0092B-C50C-407E-A947-70E740481C1C}">
                            <a14:useLocalDpi xmlns:a14="http://schemas.microsoft.com/office/drawing/2010/main" val="0"/>
                          </a:ext>
                        </a:extLst>
                      </a:blip>
                      <a:srcRect l="17636" t="17762" r="7976" b="18748"/>
                      <a:stretch/>
                    </pic:blipFill>
                    <pic:spPr bwMode="auto">
                      <a:xfrm>
                        <a:off x="0" y="0"/>
                        <a:ext cx="164334" cy="1392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3AA5DAE5" wp14:editId="07CB65A7">
              <wp:extent cx="117254" cy="115294"/>
              <wp:effectExtent l="0" t="0" r="0" b="0"/>
              <wp:docPr id="17" name="Image 17">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o SNS-06.png"/>
                      <pic:cNvPicPr/>
                    </pic:nvPicPr>
                    <pic:blipFill rotWithShape="1">
                      <a:blip r:embed="rId6" cstate="print">
                        <a:extLst>
                          <a:ext uri="{28A0092B-C50C-407E-A947-70E740481C1C}">
                            <a14:useLocalDpi xmlns:a14="http://schemas.microsoft.com/office/drawing/2010/main" val="0"/>
                          </a:ext>
                        </a:extLst>
                      </a:blip>
                      <a:srcRect l="8505" t="16281" r="9006" b="16480"/>
                      <a:stretch/>
                    </pic:blipFill>
                    <pic:spPr bwMode="auto">
                      <a:xfrm>
                        <a:off x="0" y="0"/>
                        <a:ext cx="144060" cy="141652"/>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21075EB5" wp14:editId="32C91195">
              <wp:extent cx="124571" cy="123245"/>
              <wp:effectExtent l="0" t="0" r="8890" b="0"/>
              <wp:docPr id="18" name="Image 18">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o SNS-03.png"/>
                      <pic:cNvPicPr/>
                    </pic:nvPicPr>
                    <pic:blipFill rotWithShape="1">
                      <a:blip r:embed="rId8" cstate="print">
                        <a:extLst>
                          <a:ext uri="{28A0092B-C50C-407E-A947-70E740481C1C}">
                            <a14:useLocalDpi xmlns:a14="http://schemas.microsoft.com/office/drawing/2010/main" val="0"/>
                          </a:ext>
                        </a:extLst>
                      </a:blip>
                      <a:srcRect l="11220" t="16838" r="8658" b="17072"/>
                      <a:stretch/>
                    </pic:blipFill>
                    <pic:spPr bwMode="auto">
                      <a:xfrm>
                        <a:off x="0" y="0"/>
                        <a:ext cx="158421" cy="15673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66B45413" wp14:editId="2F0A39AA">
              <wp:extent cx="167497" cy="122721"/>
              <wp:effectExtent l="0" t="0" r="4445" b="0"/>
              <wp:docPr id="19" name="Image 19">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o SNS-02.png"/>
                      <pic:cNvPicPr/>
                    </pic:nvPicPr>
                    <pic:blipFill rotWithShape="1">
                      <a:blip r:embed="rId10" cstate="print">
                        <a:extLst>
                          <a:ext uri="{28A0092B-C50C-407E-A947-70E740481C1C}">
                            <a14:useLocalDpi xmlns:a14="http://schemas.microsoft.com/office/drawing/2010/main" val="0"/>
                          </a:ext>
                        </a:extLst>
                      </a:blip>
                      <a:srcRect l="12671" t="19448" r="5945" b="20641"/>
                      <a:stretch/>
                    </pic:blipFill>
                    <pic:spPr bwMode="auto">
                      <a:xfrm>
                        <a:off x="0" y="0"/>
                        <a:ext cx="208356" cy="152657"/>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br/>
        </w:r>
        <w:r w:rsidRPr="002C40C1">
          <w:rPr>
            <w:rFonts w:ascii="Montserrat Light" w:hAnsi="Montserrat Light" w:cs="Montserrat Light"/>
            <w:spacing w:val="4"/>
            <w:sz w:val="10"/>
            <w:szCs w:val="10"/>
          </w:rPr>
          <w:t xml:space="preserve">Siret : 130 027 972 </w:t>
        </w:r>
        <w:proofErr w:type="gramStart"/>
        <w:r w:rsidRPr="002C40C1">
          <w:rPr>
            <w:rFonts w:ascii="Montserrat Light" w:hAnsi="Montserrat Light" w:cs="Montserrat Light"/>
            <w:spacing w:val="4"/>
            <w:sz w:val="10"/>
            <w:szCs w:val="10"/>
          </w:rPr>
          <w:t>00012  .</w:t>
        </w:r>
        <w:proofErr w:type="gramEnd"/>
        <w:r w:rsidRPr="002C40C1">
          <w:rPr>
            <w:rFonts w:ascii="Montserrat Light" w:hAnsi="Montserrat Light" w:cs="Montserrat Light"/>
            <w:spacing w:val="4"/>
            <w:sz w:val="10"/>
            <w:szCs w:val="10"/>
          </w:rPr>
          <w:t xml:space="preserve">  </w:t>
        </w:r>
        <w:proofErr w:type="spellStart"/>
        <w:r w:rsidRPr="002C40C1">
          <w:rPr>
            <w:rFonts w:ascii="Montserrat Light" w:hAnsi="Montserrat Light" w:cs="Montserrat Light"/>
            <w:spacing w:val="4"/>
            <w:sz w:val="10"/>
            <w:szCs w:val="10"/>
          </w:rPr>
          <w:t>N°organisme</w:t>
        </w:r>
        <w:proofErr w:type="spellEnd"/>
        <w:r w:rsidRPr="002C40C1">
          <w:rPr>
            <w:rFonts w:ascii="Montserrat Light" w:hAnsi="Montserrat Light" w:cs="Montserrat Light"/>
            <w:spacing w:val="4"/>
            <w:sz w:val="10"/>
            <w:szCs w:val="10"/>
          </w:rPr>
          <w:t xml:space="preserve"> de formation : </w:t>
        </w:r>
        <w:proofErr w:type="gramStart"/>
        <w:r w:rsidRPr="002C40C1">
          <w:rPr>
            <w:rFonts w:ascii="Montserrat Light" w:hAnsi="Montserrat Light" w:cs="Montserrat Light"/>
            <w:spacing w:val="4"/>
            <w:sz w:val="10"/>
            <w:szCs w:val="10"/>
          </w:rPr>
          <w:t>11756120375  .</w:t>
        </w:r>
        <w:proofErr w:type="gramEnd"/>
        <w:r w:rsidRPr="002C40C1">
          <w:rPr>
            <w:rFonts w:ascii="Montserrat Light" w:hAnsi="Montserrat Light" w:cs="Montserrat Light"/>
            <w:spacing w:val="4"/>
            <w:sz w:val="10"/>
            <w:szCs w:val="10"/>
          </w:rPr>
          <w:t xml:space="preserve">  Décret n° 2020-1416 du 18 novembre 2020</w:t>
        </w:r>
      </w:p>
      <w:p w14:paraId="110F4DB2" w14:textId="482AAD3F" w:rsidR="006910E1" w:rsidRDefault="006910E1" w:rsidP="00114537">
        <w:pPr>
          <w:pStyle w:val="Normale"/>
          <w:ind w:left="-567"/>
        </w:pPr>
        <w:r>
          <w:fldChar w:fldCharType="begin"/>
        </w:r>
        <w:r>
          <w:instrText>PAGE   \* MERGEFORMAT</w:instrText>
        </w:r>
        <w:r>
          <w:fldChar w:fldCharType="separate"/>
        </w:r>
        <w:r w:rsidR="00AF315F">
          <w:rPr>
            <w:noProof/>
          </w:rPr>
          <w:t>14</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87DCE" w14:textId="3D8D1B7D" w:rsidR="006910E1" w:rsidRDefault="00AE2543">
    <w:pPr>
      <w:pStyle w:val="Pieddepage"/>
    </w:pPr>
    <w:r>
      <w:rPr>
        <w:noProof/>
      </w:rPr>
      <w:drawing>
        <wp:anchor distT="0" distB="0" distL="114300" distR="114300" simplePos="0" relativeHeight="251664390" behindDoc="0" locked="0" layoutInCell="1" allowOverlap="1" wp14:anchorId="696456D6" wp14:editId="390C0C8C">
          <wp:simplePos x="0" y="0"/>
          <wp:positionH relativeFrom="column">
            <wp:posOffset>3679371</wp:posOffset>
          </wp:positionH>
          <wp:positionV relativeFrom="paragraph">
            <wp:posOffset>-1621972</wp:posOffset>
          </wp:positionV>
          <wp:extent cx="2516505" cy="1507467"/>
          <wp:effectExtent l="0" t="0" r="0" b="0"/>
          <wp:wrapNone/>
          <wp:docPr id="6" name="Image 1"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descr="Une image contenant texte&#10;&#10;Description générée automatiquement"/>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516505" cy="1507467"/>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02E96" w14:textId="77777777" w:rsidR="00EF34A0" w:rsidRDefault="00EF34A0" w:rsidP="00D72A2E">
      <w:pPr>
        <w:spacing w:line="240" w:lineRule="auto"/>
      </w:pPr>
      <w:r>
        <w:separator/>
      </w:r>
    </w:p>
  </w:footnote>
  <w:footnote w:type="continuationSeparator" w:id="0">
    <w:p w14:paraId="767E3BDF" w14:textId="77777777" w:rsidR="00EF34A0" w:rsidRDefault="00EF34A0" w:rsidP="00D72A2E">
      <w:pPr>
        <w:spacing w:line="240" w:lineRule="auto"/>
      </w:pPr>
      <w:r>
        <w:continuationSeparator/>
      </w:r>
    </w:p>
  </w:footnote>
  <w:footnote w:type="continuationNotice" w:id="1">
    <w:p w14:paraId="1E59E37C" w14:textId="77777777" w:rsidR="00EF34A0" w:rsidRDefault="00EF34A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3479" w14:textId="1A0461F1" w:rsidR="006910E1" w:rsidRDefault="00114537" w:rsidP="00667764">
    <w:pPr>
      <w:pStyle w:val="En-tte"/>
    </w:pPr>
    <w:r>
      <w:rPr>
        <w:noProof/>
        <w:lang w:eastAsia="fr-FR"/>
      </w:rPr>
      <w:drawing>
        <wp:anchor distT="0" distB="0" distL="114300" distR="114300" simplePos="0" relativeHeight="251668486" behindDoc="0" locked="0" layoutInCell="1" allowOverlap="1" wp14:anchorId="352E2661" wp14:editId="0DF00284">
          <wp:simplePos x="0" y="0"/>
          <wp:positionH relativeFrom="column">
            <wp:posOffset>-397328</wp:posOffset>
          </wp:positionH>
          <wp:positionV relativeFrom="paragraph">
            <wp:posOffset>-229054</wp:posOffset>
          </wp:positionV>
          <wp:extent cx="1234800" cy="961200"/>
          <wp:effectExtent l="0" t="0" r="381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a:extLst>
                      <a:ext uri="{28A0092B-C50C-407E-A947-70E740481C1C}">
                        <a14:useLocalDpi xmlns:a14="http://schemas.microsoft.com/office/drawing/2010/main" val="0"/>
                      </a:ext>
                    </a:extLst>
                  </a:blip>
                  <a:stretch>
                    <a:fillRect/>
                  </a:stretch>
                </pic:blipFill>
                <pic:spPr>
                  <a:xfrm>
                    <a:off x="0" y="0"/>
                    <a:ext cx="1234800" cy="9612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4C254" w14:textId="578D2991" w:rsidR="00D43B15" w:rsidRDefault="00E86F68">
    <w:pPr>
      <w:pStyle w:val="En-tte"/>
    </w:pPr>
    <w:r>
      <w:rPr>
        <w:noProof/>
      </w:rPr>
      <mc:AlternateContent>
        <mc:Choice Requires="wps">
          <w:drawing>
            <wp:anchor distT="0" distB="0" distL="114300" distR="114300" simplePos="0" relativeHeight="251660294" behindDoc="0" locked="0" layoutInCell="1" allowOverlap="1" wp14:anchorId="5879B5E6" wp14:editId="6FA0FB7C">
              <wp:simplePos x="0" y="0"/>
              <wp:positionH relativeFrom="column">
                <wp:posOffset>-922020</wp:posOffset>
              </wp:positionH>
              <wp:positionV relativeFrom="paragraph">
                <wp:posOffset>-463550</wp:posOffset>
              </wp:positionV>
              <wp:extent cx="8144510" cy="10871032"/>
              <wp:effectExtent l="0" t="0" r="0" b="0"/>
              <wp:wrapNone/>
              <wp:docPr id="1" name="Rectangle 1"/>
              <wp:cNvGraphicFramePr/>
              <a:graphic xmlns:a="http://schemas.openxmlformats.org/drawingml/2006/main">
                <a:graphicData uri="http://schemas.microsoft.com/office/word/2010/wordprocessingShape">
                  <wps:wsp>
                    <wps:cNvSpPr/>
                    <wps:spPr>
                      <a:xfrm>
                        <a:off x="0" y="0"/>
                        <a:ext cx="8144510" cy="10871032"/>
                      </a:xfrm>
                      <a:prstGeom prst="rect">
                        <a:avLst/>
                      </a:prstGeom>
                      <a:solidFill>
                        <a:srgbClr val="A8131D"/>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svg="http://schemas.microsoft.com/office/drawing/2016/SVG/main" xmlns:a14="http://schemas.microsoft.com/office/drawing/2010/main" xmlns:pic="http://schemas.openxmlformats.org/drawingml/2006/picture" xmlns:a="http://schemas.openxmlformats.org/drawingml/2006/main">
          <w:pict w14:anchorId="4BEF5DC3">
            <v:rect id="Rectangle 1" style="position:absolute;margin-left:-72.6pt;margin-top:-36.5pt;width:641.3pt;height:856pt;z-index:25166029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a8131d" strokecolor="#1f4d78 [1604]" strokeweight="1pt" w14:anchorId="276B0B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"/>
          </w:pict>
        </mc:Fallback>
      </mc:AlternateContent>
    </w:r>
    <w:r w:rsidR="00AE2543">
      <w:rPr>
        <w:noProof/>
      </w:rPr>
      <w:drawing>
        <wp:anchor distT="0" distB="0" distL="114300" distR="114300" simplePos="0" relativeHeight="251666438" behindDoc="0" locked="0" layoutInCell="1" allowOverlap="1" wp14:anchorId="1B362C9C" wp14:editId="4F331ABD">
          <wp:simplePos x="0" y="0"/>
          <wp:positionH relativeFrom="column">
            <wp:posOffset>3236595</wp:posOffset>
          </wp:positionH>
          <wp:positionV relativeFrom="paragraph">
            <wp:posOffset>3717381</wp:posOffset>
          </wp:positionV>
          <wp:extent cx="3030855" cy="7631312"/>
          <wp:effectExtent l="0" t="0" r="0" b="0"/>
          <wp:wrapNone/>
          <wp:docPr id="931004959" name="Graphiqu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que 2"/>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rot="1716618">
                    <a:off x="0" y="0"/>
                    <a:ext cx="3030855" cy="7631312"/>
                  </a:xfrm>
                  <a:prstGeom prst="rect">
                    <a:avLst/>
                  </a:prstGeom>
                </pic:spPr>
              </pic:pic>
            </a:graphicData>
          </a:graphic>
        </wp:anchor>
      </w:drawing>
    </w:r>
    <w:r w:rsidR="00D43B15">
      <w:rPr>
        <w:noProof/>
      </w:rPr>
      <w:drawing>
        <wp:anchor distT="0" distB="0" distL="114300" distR="114300" simplePos="0" relativeHeight="251662342" behindDoc="0" locked="0" layoutInCell="1" allowOverlap="1" wp14:anchorId="2BA9E1F6" wp14:editId="1C9EE993">
          <wp:simplePos x="0" y="0"/>
          <wp:positionH relativeFrom="column">
            <wp:posOffset>-665843</wp:posOffset>
          </wp:positionH>
          <wp:positionV relativeFrom="paragraph">
            <wp:posOffset>-42001</wp:posOffset>
          </wp:positionV>
          <wp:extent cx="2555875" cy="939150"/>
          <wp:effectExtent l="0" t="0" r="0" b="0"/>
          <wp:wrapNone/>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2555875" cy="9391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208A"/>
    <w:multiLevelType w:val="hybridMultilevel"/>
    <w:tmpl w:val="FFFFFFFF"/>
    <w:lvl w:ilvl="0" w:tplc="2F6A5610">
      <w:start w:val="1"/>
      <w:numFmt w:val="bullet"/>
      <w:lvlText w:val="-"/>
      <w:lvlJc w:val="left"/>
      <w:pPr>
        <w:ind w:left="720" w:hanging="360"/>
      </w:pPr>
      <w:rPr>
        <w:rFonts w:ascii="&quot;Times New Roman&quot;,serif" w:hAnsi="&quot;Times New Roman&quot;,serif" w:hint="default"/>
      </w:rPr>
    </w:lvl>
    <w:lvl w:ilvl="1" w:tplc="F4A611E4">
      <w:start w:val="1"/>
      <w:numFmt w:val="bullet"/>
      <w:lvlText w:val="o"/>
      <w:lvlJc w:val="left"/>
      <w:pPr>
        <w:ind w:left="1440" w:hanging="360"/>
      </w:pPr>
      <w:rPr>
        <w:rFonts w:ascii="Courier New" w:hAnsi="Courier New" w:hint="default"/>
      </w:rPr>
    </w:lvl>
    <w:lvl w:ilvl="2" w:tplc="A8E255A2">
      <w:start w:val="1"/>
      <w:numFmt w:val="bullet"/>
      <w:lvlText w:val=""/>
      <w:lvlJc w:val="left"/>
      <w:pPr>
        <w:ind w:left="2160" w:hanging="360"/>
      </w:pPr>
      <w:rPr>
        <w:rFonts w:ascii="Wingdings" w:hAnsi="Wingdings" w:hint="default"/>
      </w:rPr>
    </w:lvl>
    <w:lvl w:ilvl="3" w:tplc="7BA6EDEC">
      <w:start w:val="1"/>
      <w:numFmt w:val="bullet"/>
      <w:lvlText w:val=""/>
      <w:lvlJc w:val="left"/>
      <w:pPr>
        <w:ind w:left="2880" w:hanging="360"/>
      </w:pPr>
      <w:rPr>
        <w:rFonts w:ascii="Symbol" w:hAnsi="Symbol" w:hint="default"/>
      </w:rPr>
    </w:lvl>
    <w:lvl w:ilvl="4" w:tplc="2EBA095E">
      <w:start w:val="1"/>
      <w:numFmt w:val="bullet"/>
      <w:lvlText w:val="o"/>
      <w:lvlJc w:val="left"/>
      <w:pPr>
        <w:ind w:left="3600" w:hanging="360"/>
      </w:pPr>
      <w:rPr>
        <w:rFonts w:ascii="Courier New" w:hAnsi="Courier New" w:hint="default"/>
      </w:rPr>
    </w:lvl>
    <w:lvl w:ilvl="5" w:tplc="972AAC80">
      <w:start w:val="1"/>
      <w:numFmt w:val="bullet"/>
      <w:lvlText w:val=""/>
      <w:lvlJc w:val="left"/>
      <w:pPr>
        <w:ind w:left="4320" w:hanging="360"/>
      </w:pPr>
      <w:rPr>
        <w:rFonts w:ascii="Wingdings" w:hAnsi="Wingdings" w:hint="default"/>
      </w:rPr>
    </w:lvl>
    <w:lvl w:ilvl="6" w:tplc="5BD8F674">
      <w:start w:val="1"/>
      <w:numFmt w:val="bullet"/>
      <w:lvlText w:val=""/>
      <w:lvlJc w:val="left"/>
      <w:pPr>
        <w:ind w:left="5040" w:hanging="360"/>
      </w:pPr>
      <w:rPr>
        <w:rFonts w:ascii="Symbol" w:hAnsi="Symbol" w:hint="default"/>
      </w:rPr>
    </w:lvl>
    <w:lvl w:ilvl="7" w:tplc="59C2C6FE">
      <w:start w:val="1"/>
      <w:numFmt w:val="bullet"/>
      <w:lvlText w:val="o"/>
      <w:lvlJc w:val="left"/>
      <w:pPr>
        <w:ind w:left="5760" w:hanging="360"/>
      </w:pPr>
      <w:rPr>
        <w:rFonts w:ascii="Courier New" w:hAnsi="Courier New" w:hint="default"/>
      </w:rPr>
    </w:lvl>
    <w:lvl w:ilvl="8" w:tplc="73E20F9A">
      <w:start w:val="1"/>
      <w:numFmt w:val="bullet"/>
      <w:lvlText w:val=""/>
      <w:lvlJc w:val="left"/>
      <w:pPr>
        <w:ind w:left="6480" w:hanging="360"/>
      </w:pPr>
      <w:rPr>
        <w:rFonts w:ascii="Wingdings" w:hAnsi="Wingdings" w:hint="default"/>
      </w:rPr>
    </w:lvl>
  </w:abstractNum>
  <w:abstractNum w:abstractNumId="1" w15:restartNumberingAfterBreak="0">
    <w:nsid w:val="033A091F"/>
    <w:multiLevelType w:val="hybridMultilevel"/>
    <w:tmpl w:val="7A0CA50A"/>
    <w:lvl w:ilvl="0" w:tplc="D7823CE4">
      <w:start w:val="3"/>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83802FA"/>
    <w:multiLevelType w:val="hybridMultilevel"/>
    <w:tmpl w:val="B4721640"/>
    <w:lvl w:ilvl="0" w:tplc="048021C4">
      <w:start w:val="1"/>
      <w:numFmt w:val="bullet"/>
      <w:lvlText w:val="-"/>
      <w:lvlJc w:val="left"/>
      <w:pPr>
        <w:ind w:left="720" w:hanging="360"/>
      </w:pPr>
      <w:rPr>
        <w:rFonts w:ascii="&quot;Times New Roman&quot;,serif" w:hAnsi="&quot;Times New Roman&quot;,serif" w:hint="default"/>
      </w:rPr>
    </w:lvl>
    <w:lvl w:ilvl="1" w:tplc="B3C4F598">
      <w:start w:val="1"/>
      <w:numFmt w:val="bullet"/>
      <w:lvlText w:val="o"/>
      <w:lvlJc w:val="left"/>
      <w:pPr>
        <w:ind w:left="1440" w:hanging="360"/>
      </w:pPr>
      <w:rPr>
        <w:rFonts w:ascii="Courier New" w:hAnsi="Courier New" w:hint="default"/>
      </w:rPr>
    </w:lvl>
    <w:lvl w:ilvl="2" w:tplc="5518F3BC">
      <w:start w:val="1"/>
      <w:numFmt w:val="bullet"/>
      <w:lvlText w:val=""/>
      <w:lvlJc w:val="left"/>
      <w:pPr>
        <w:ind w:left="2160" w:hanging="360"/>
      </w:pPr>
      <w:rPr>
        <w:rFonts w:ascii="Wingdings" w:hAnsi="Wingdings" w:hint="default"/>
      </w:rPr>
    </w:lvl>
    <w:lvl w:ilvl="3" w:tplc="05DE81DC">
      <w:start w:val="1"/>
      <w:numFmt w:val="bullet"/>
      <w:lvlText w:val=""/>
      <w:lvlJc w:val="left"/>
      <w:pPr>
        <w:ind w:left="2880" w:hanging="360"/>
      </w:pPr>
      <w:rPr>
        <w:rFonts w:ascii="Symbol" w:hAnsi="Symbol" w:hint="default"/>
      </w:rPr>
    </w:lvl>
    <w:lvl w:ilvl="4" w:tplc="75A82E96">
      <w:start w:val="1"/>
      <w:numFmt w:val="bullet"/>
      <w:lvlText w:val="o"/>
      <w:lvlJc w:val="left"/>
      <w:pPr>
        <w:ind w:left="3600" w:hanging="360"/>
      </w:pPr>
      <w:rPr>
        <w:rFonts w:ascii="Courier New" w:hAnsi="Courier New" w:hint="default"/>
      </w:rPr>
    </w:lvl>
    <w:lvl w:ilvl="5" w:tplc="903A9C1E">
      <w:start w:val="1"/>
      <w:numFmt w:val="bullet"/>
      <w:lvlText w:val=""/>
      <w:lvlJc w:val="left"/>
      <w:pPr>
        <w:ind w:left="4320" w:hanging="360"/>
      </w:pPr>
      <w:rPr>
        <w:rFonts w:ascii="Wingdings" w:hAnsi="Wingdings" w:hint="default"/>
      </w:rPr>
    </w:lvl>
    <w:lvl w:ilvl="6" w:tplc="AEB4D138">
      <w:start w:val="1"/>
      <w:numFmt w:val="bullet"/>
      <w:lvlText w:val=""/>
      <w:lvlJc w:val="left"/>
      <w:pPr>
        <w:ind w:left="5040" w:hanging="360"/>
      </w:pPr>
      <w:rPr>
        <w:rFonts w:ascii="Symbol" w:hAnsi="Symbol" w:hint="default"/>
      </w:rPr>
    </w:lvl>
    <w:lvl w:ilvl="7" w:tplc="091852DE">
      <w:start w:val="1"/>
      <w:numFmt w:val="bullet"/>
      <w:lvlText w:val="o"/>
      <w:lvlJc w:val="left"/>
      <w:pPr>
        <w:ind w:left="5760" w:hanging="360"/>
      </w:pPr>
      <w:rPr>
        <w:rFonts w:ascii="Courier New" w:hAnsi="Courier New" w:hint="default"/>
      </w:rPr>
    </w:lvl>
    <w:lvl w:ilvl="8" w:tplc="A8A67B1A">
      <w:start w:val="1"/>
      <w:numFmt w:val="bullet"/>
      <w:lvlText w:val=""/>
      <w:lvlJc w:val="left"/>
      <w:pPr>
        <w:ind w:left="6480" w:hanging="360"/>
      </w:pPr>
      <w:rPr>
        <w:rFonts w:ascii="Wingdings" w:hAnsi="Wingdings" w:hint="default"/>
      </w:rPr>
    </w:lvl>
  </w:abstractNum>
  <w:abstractNum w:abstractNumId="3" w15:restartNumberingAfterBreak="0">
    <w:nsid w:val="0AB1518A"/>
    <w:multiLevelType w:val="hybridMultilevel"/>
    <w:tmpl w:val="C5C46C40"/>
    <w:lvl w:ilvl="0" w:tplc="40F8BEEC">
      <w:start w:val="1"/>
      <w:numFmt w:val="bullet"/>
      <w:lvlText w:val="-"/>
      <w:lvlJc w:val="left"/>
      <w:pPr>
        <w:ind w:left="720" w:hanging="360"/>
      </w:pPr>
      <w:rPr>
        <w:rFonts w:ascii="&quot;Times New Roman&quot;,serif" w:hAnsi="&quot;Times New Roman&quot;,serif" w:hint="default"/>
      </w:rPr>
    </w:lvl>
    <w:lvl w:ilvl="1" w:tplc="1196ED46">
      <w:start w:val="1"/>
      <w:numFmt w:val="bullet"/>
      <w:lvlText w:val="o"/>
      <w:lvlJc w:val="left"/>
      <w:pPr>
        <w:ind w:left="1440" w:hanging="360"/>
      </w:pPr>
      <w:rPr>
        <w:rFonts w:ascii="Courier New" w:hAnsi="Courier New" w:hint="default"/>
      </w:rPr>
    </w:lvl>
    <w:lvl w:ilvl="2" w:tplc="15B631DC">
      <w:start w:val="1"/>
      <w:numFmt w:val="bullet"/>
      <w:lvlText w:val=""/>
      <w:lvlJc w:val="left"/>
      <w:pPr>
        <w:ind w:left="2160" w:hanging="360"/>
      </w:pPr>
      <w:rPr>
        <w:rFonts w:ascii="Wingdings" w:hAnsi="Wingdings" w:hint="default"/>
      </w:rPr>
    </w:lvl>
    <w:lvl w:ilvl="3" w:tplc="0E4237CA">
      <w:start w:val="1"/>
      <w:numFmt w:val="bullet"/>
      <w:lvlText w:val=""/>
      <w:lvlJc w:val="left"/>
      <w:pPr>
        <w:ind w:left="2880" w:hanging="360"/>
      </w:pPr>
      <w:rPr>
        <w:rFonts w:ascii="Symbol" w:hAnsi="Symbol" w:hint="default"/>
      </w:rPr>
    </w:lvl>
    <w:lvl w:ilvl="4" w:tplc="A968B038">
      <w:start w:val="1"/>
      <w:numFmt w:val="bullet"/>
      <w:lvlText w:val="o"/>
      <w:lvlJc w:val="left"/>
      <w:pPr>
        <w:ind w:left="3600" w:hanging="360"/>
      </w:pPr>
      <w:rPr>
        <w:rFonts w:ascii="Courier New" w:hAnsi="Courier New" w:hint="default"/>
      </w:rPr>
    </w:lvl>
    <w:lvl w:ilvl="5" w:tplc="DDBE575A">
      <w:start w:val="1"/>
      <w:numFmt w:val="bullet"/>
      <w:lvlText w:val=""/>
      <w:lvlJc w:val="left"/>
      <w:pPr>
        <w:ind w:left="4320" w:hanging="360"/>
      </w:pPr>
      <w:rPr>
        <w:rFonts w:ascii="Wingdings" w:hAnsi="Wingdings" w:hint="default"/>
      </w:rPr>
    </w:lvl>
    <w:lvl w:ilvl="6" w:tplc="9D16D1DC">
      <w:start w:val="1"/>
      <w:numFmt w:val="bullet"/>
      <w:lvlText w:val=""/>
      <w:lvlJc w:val="left"/>
      <w:pPr>
        <w:ind w:left="5040" w:hanging="360"/>
      </w:pPr>
      <w:rPr>
        <w:rFonts w:ascii="Symbol" w:hAnsi="Symbol" w:hint="default"/>
      </w:rPr>
    </w:lvl>
    <w:lvl w:ilvl="7" w:tplc="992CB646">
      <w:start w:val="1"/>
      <w:numFmt w:val="bullet"/>
      <w:lvlText w:val="o"/>
      <w:lvlJc w:val="left"/>
      <w:pPr>
        <w:ind w:left="5760" w:hanging="360"/>
      </w:pPr>
      <w:rPr>
        <w:rFonts w:ascii="Courier New" w:hAnsi="Courier New" w:hint="default"/>
      </w:rPr>
    </w:lvl>
    <w:lvl w:ilvl="8" w:tplc="4BE619B0">
      <w:start w:val="1"/>
      <w:numFmt w:val="bullet"/>
      <w:lvlText w:val=""/>
      <w:lvlJc w:val="left"/>
      <w:pPr>
        <w:ind w:left="6480" w:hanging="360"/>
      </w:pPr>
      <w:rPr>
        <w:rFonts w:ascii="Wingdings" w:hAnsi="Wingdings" w:hint="default"/>
      </w:rPr>
    </w:lvl>
  </w:abstractNum>
  <w:abstractNum w:abstractNumId="4" w15:restartNumberingAfterBreak="0">
    <w:nsid w:val="0BAA1811"/>
    <w:multiLevelType w:val="hybridMultilevel"/>
    <w:tmpl w:val="F86495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F72E5D"/>
    <w:multiLevelType w:val="hybridMultilevel"/>
    <w:tmpl w:val="D918EA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497A93"/>
    <w:multiLevelType w:val="hybridMultilevel"/>
    <w:tmpl w:val="48F8D3BA"/>
    <w:lvl w:ilvl="0" w:tplc="18CCAF98">
      <w:start w:val="1"/>
      <w:numFmt w:val="bullet"/>
      <w:lvlText w:val="-"/>
      <w:lvlJc w:val="left"/>
      <w:pPr>
        <w:ind w:left="720" w:hanging="360"/>
      </w:pPr>
      <w:rPr>
        <w:rFonts w:ascii="Symbol" w:hAnsi="Symbol" w:hint="default"/>
      </w:rPr>
    </w:lvl>
    <w:lvl w:ilvl="1" w:tplc="EF120DB6">
      <w:start w:val="1"/>
      <w:numFmt w:val="bullet"/>
      <w:lvlText w:val="o"/>
      <w:lvlJc w:val="left"/>
      <w:pPr>
        <w:ind w:left="1440" w:hanging="360"/>
      </w:pPr>
      <w:rPr>
        <w:rFonts w:ascii="Courier New" w:hAnsi="Courier New" w:hint="default"/>
      </w:rPr>
    </w:lvl>
    <w:lvl w:ilvl="2" w:tplc="49F6EA38">
      <w:start w:val="1"/>
      <w:numFmt w:val="bullet"/>
      <w:lvlText w:val=""/>
      <w:lvlJc w:val="left"/>
      <w:pPr>
        <w:ind w:left="2160" w:hanging="360"/>
      </w:pPr>
      <w:rPr>
        <w:rFonts w:ascii="Wingdings" w:hAnsi="Wingdings" w:hint="default"/>
      </w:rPr>
    </w:lvl>
    <w:lvl w:ilvl="3" w:tplc="FCD04DF0">
      <w:start w:val="1"/>
      <w:numFmt w:val="bullet"/>
      <w:lvlText w:val=""/>
      <w:lvlJc w:val="left"/>
      <w:pPr>
        <w:ind w:left="2880" w:hanging="360"/>
      </w:pPr>
      <w:rPr>
        <w:rFonts w:ascii="Symbol" w:hAnsi="Symbol" w:hint="default"/>
      </w:rPr>
    </w:lvl>
    <w:lvl w:ilvl="4" w:tplc="76783F32">
      <w:start w:val="1"/>
      <w:numFmt w:val="bullet"/>
      <w:lvlText w:val="o"/>
      <w:lvlJc w:val="left"/>
      <w:pPr>
        <w:ind w:left="3600" w:hanging="360"/>
      </w:pPr>
      <w:rPr>
        <w:rFonts w:ascii="Courier New" w:hAnsi="Courier New" w:hint="default"/>
      </w:rPr>
    </w:lvl>
    <w:lvl w:ilvl="5" w:tplc="B6487D46">
      <w:start w:val="1"/>
      <w:numFmt w:val="bullet"/>
      <w:lvlText w:val=""/>
      <w:lvlJc w:val="left"/>
      <w:pPr>
        <w:ind w:left="4320" w:hanging="360"/>
      </w:pPr>
      <w:rPr>
        <w:rFonts w:ascii="Wingdings" w:hAnsi="Wingdings" w:hint="default"/>
      </w:rPr>
    </w:lvl>
    <w:lvl w:ilvl="6" w:tplc="57E8D65C">
      <w:start w:val="1"/>
      <w:numFmt w:val="bullet"/>
      <w:lvlText w:val=""/>
      <w:lvlJc w:val="left"/>
      <w:pPr>
        <w:ind w:left="5040" w:hanging="360"/>
      </w:pPr>
      <w:rPr>
        <w:rFonts w:ascii="Symbol" w:hAnsi="Symbol" w:hint="default"/>
      </w:rPr>
    </w:lvl>
    <w:lvl w:ilvl="7" w:tplc="4A6CA48E">
      <w:start w:val="1"/>
      <w:numFmt w:val="bullet"/>
      <w:lvlText w:val="o"/>
      <w:lvlJc w:val="left"/>
      <w:pPr>
        <w:ind w:left="5760" w:hanging="360"/>
      </w:pPr>
      <w:rPr>
        <w:rFonts w:ascii="Courier New" w:hAnsi="Courier New" w:hint="default"/>
      </w:rPr>
    </w:lvl>
    <w:lvl w:ilvl="8" w:tplc="6D06DA42">
      <w:start w:val="1"/>
      <w:numFmt w:val="bullet"/>
      <w:lvlText w:val=""/>
      <w:lvlJc w:val="left"/>
      <w:pPr>
        <w:ind w:left="6480" w:hanging="360"/>
      </w:pPr>
      <w:rPr>
        <w:rFonts w:ascii="Wingdings" w:hAnsi="Wingdings" w:hint="default"/>
      </w:rPr>
    </w:lvl>
  </w:abstractNum>
  <w:abstractNum w:abstractNumId="7" w15:restartNumberingAfterBreak="0">
    <w:nsid w:val="10B535D7"/>
    <w:multiLevelType w:val="hybridMultilevel"/>
    <w:tmpl w:val="48F41246"/>
    <w:lvl w:ilvl="0" w:tplc="2DEABB24">
      <w:start w:val="6"/>
      <w:numFmt w:val="bullet"/>
      <w:lvlText w:val="-"/>
      <w:lvlJc w:val="left"/>
      <w:pPr>
        <w:ind w:left="720" w:hanging="360"/>
      </w:pPr>
      <w:rPr>
        <w:rFonts w:ascii="Avenir LT Std 65 Medium" w:eastAsia="Times New Roman" w:hAnsi="Avenir LT Std 65 Medium"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1C26769"/>
    <w:multiLevelType w:val="hybridMultilevel"/>
    <w:tmpl w:val="E646CC3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6EC113C"/>
    <w:multiLevelType w:val="hybridMultilevel"/>
    <w:tmpl w:val="EE02829E"/>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D1E3A0F"/>
    <w:multiLevelType w:val="hybridMultilevel"/>
    <w:tmpl w:val="F98E8130"/>
    <w:lvl w:ilvl="0" w:tplc="EE04953E">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E7F1282"/>
    <w:multiLevelType w:val="hybridMultilevel"/>
    <w:tmpl w:val="FFFFFFFF"/>
    <w:lvl w:ilvl="0" w:tplc="69B81AFA">
      <w:start w:val="1"/>
      <w:numFmt w:val="bullet"/>
      <w:lvlText w:val="-"/>
      <w:lvlJc w:val="left"/>
      <w:pPr>
        <w:ind w:left="720" w:hanging="360"/>
      </w:pPr>
      <w:rPr>
        <w:rFonts w:ascii="Symbol" w:hAnsi="Symbol" w:hint="default"/>
      </w:rPr>
    </w:lvl>
    <w:lvl w:ilvl="1" w:tplc="4B741860">
      <w:start w:val="1"/>
      <w:numFmt w:val="bullet"/>
      <w:lvlText w:val="o"/>
      <w:lvlJc w:val="left"/>
      <w:pPr>
        <w:ind w:left="1440" w:hanging="360"/>
      </w:pPr>
      <w:rPr>
        <w:rFonts w:ascii="Courier New" w:hAnsi="Courier New" w:hint="default"/>
      </w:rPr>
    </w:lvl>
    <w:lvl w:ilvl="2" w:tplc="9BB85F8E">
      <w:start w:val="1"/>
      <w:numFmt w:val="bullet"/>
      <w:lvlText w:val=""/>
      <w:lvlJc w:val="left"/>
      <w:pPr>
        <w:ind w:left="2160" w:hanging="360"/>
      </w:pPr>
      <w:rPr>
        <w:rFonts w:ascii="Wingdings" w:hAnsi="Wingdings" w:hint="default"/>
      </w:rPr>
    </w:lvl>
    <w:lvl w:ilvl="3" w:tplc="59463092">
      <w:start w:val="1"/>
      <w:numFmt w:val="bullet"/>
      <w:lvlText w:val=""/>
      <w:lvlJc w:val="left"/>
      <w:pPr>
        <w:ind w:left="2880" w:hanging="360"/>
      </w:pPr>
      <w:rPr>
        <w:rFonts w:ascii="Symbol" w:hAnsi="Symbol" w:hint="default"/>
      </w:rPr>
    </w:lvl>
    <w:lvl w:ilvl="4" w:tplc="DF74E9E2">
      <w:start w:val="1"/>
      <w:numFmt w:val="bullet"/>
      <w:lvlText w:val="o"/>
      <w:lvlJc w:val="left"/>
      <w:pPr>
        <w:ind w:left="3600" w:hanging="360"/>
      </w:pPr>
      <w:rPr>
        <w:rFonts w:ascii="Courier New" w:hAnsi="Courier New" w:hint="default"/>
      </w:rPr>
    </w:lvl>
    <w:lvl w:ilvl="5" w:tplc="27E0491C">
      <w:start w:val="1"/>
      <w:numFmt w:val="bullet"/>
      <w:lvlText w:val=""/>
      <w:lvlJc w:val="left"/>
      <w:pPr>
        <w:ind w:left="4320" w:hanging="360"/>
      </w:pPr>
      <w:rPr>
        <w:rFonts w:ascii="Wingdings" w:hAnsi="Wingdings" w:hint="default"/>
      </w:rPr>
    </w:lvl>
    <w:lvl w:ilvl="6" w:tplc="4A749D1E">
      <w:start w:val="1"/>
      <w:numFmt w:val="bullet"/>
      <w:lvlText w:val=""/>
      <w:lvlJc w:val="left"/>
      <w:pPr>
        <w:ind w:left="5040" w:hanging="360"/>
      </w:pPr>
      <w:rPr>
        <w:rFonts w:ascii="Symbol" w:hAnsi="Symbol" w:hint="default"/>
      </w:rPr>
    </w:lvl>
    <w:lvl w:ilvl="7" w:tplc="0B447B68">
      <w:start w:val="1"/>
      <w:numFmt w:val="bullet"/>
      <w:lvlText w:val="o"/>
      <w:lvlJc w:val="left"/>
      <w:pPr>
        <w:ind w:left="5760" w:hanging="360"/>
      </w:pPr>
      <w:rPr>
        <w:rFonts w:ascii="Courier New" w:hAnsi="Courier New" w:hint="default"/>
      </w:rPr>
    </w:lvl>
    <w:lvl w:ilvl="8" w:tplc="C08C70F8">
      <w:start w:val="1"/>
      <w:numFmt w:val="bullet"/>
      <w:lvlText w:val=""/>
      <w:lvlJc w:val="left"/>
      <w:pPr>
        <w:ind w:left="6480" w:hanging="360"/>
      </w:pPr>
      <w:rPr>
        <w:rFonts w:ascii="Wingdings" w:hAnsi="Wingdings" w:hint="default"/>
      </w:rPr>
    </w:lvl>
  </w:abstractNum>
  <w:abstractNum w:abstractNumId="12" w15:restartNumberingAfterBreak="0">
    <w:nsid w:val="20F35018"/>
    <w:multiLevelType w:val="hybridMultilevel"/>
    <w:tmpl w:val="993AD78E"/>
    <w:lvl w:ilvl="0" w:tplc="F4E6C900">
      <w:start w:val="2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15619C0"/>
    <w:multiLevelType w:val="hybridMultilevel"/>
    <w:tmpl w:val="FFFFFFFF"/>
    <w:lvl w:ilvl="0" w:tplc="35626942">
      <w:start w:val="1"/>
      <w:numFmt w:val="bullet"/>
      <w:lvlText w:val="-"/>
      <w:lvlJc w:val="left"/>
      <w:pPr>
        <w:ind w:left="720" w:hanging="360"/>
      </w:pPr>
      <w:rPr>
        <w:rFonts w:ascii="Symbol" w:hAnsi="Symbol" w:hint="default"/>
      </w:rPr>
    </w:lvl>
    <w:lvl w:ilvl="1" w:tplc="87404A48">
      <w:start w:val="1"/>
      <w:numFmt w:val="bullet"/>
      <w:lvlText w:val="o"/>
      <w:lvlJc w:val="left"/>
      <w:pPr>
        <w:ind w:left="1440" w:hanging="360"/>
      </w:pPr>
      <w:rPr>
        <w:rFonts w:ascii="Courier New" w:hAnsi="Courier New" w:hint="default"/>
      </w:rPr>
    </w:lvl>
    <w:lvl w:ilvl="2" w:tplc="3CCCB1DA">
      <w:start w:val="1"/>
      <w:numFmt w:val="bullet"/>
      <w:lvlText w:val=""/>
      <w:lvlJc w:val="left"/>
      <w:pPr>
        <w:ind w:left="2160" w:hanging="360"/>
      </w:pPr>
      <w:rPr>
        <w:rFonts w:ascii="Wingdings" w:hAnsi="Wingdings" w:hint="default"/>
      </w:rPr>
    </w:lvl>
    <w:lvl w:ilvl="3" w:tplc="7BE0D1DE">
      <w:start w:val="1"/>
      <w:numFmt w:val="bullet"/>
      <w:lvlText w:val=""/>
      <w:lvlJc w:val="left"/>
      <w:pPr>
        <w:ind w:left="2880" w:hanging="360"/>
      </w:pPr>
      <w:rPr>
        <w:rFonts w:ascii="Symbol" w:hAnsi="Symbol" w:hint="default"/>
      </w:rPr>
    </w:lvl>
    <w:lvl w:ilvl="4" w:tplc="F1B66E2E">
      <w:start w:val="1"/>
      <w:numFmt w:val="bullet"/>
      <w:lvlText w:val="o"/>
      <w:lvlJc w:val="left"/>
      <w:pPr>
        <w:ind w:left="3600" w:hanging="360"/>
      </w:pPr>
      <w:rPr>
        <w:rFonts w:ascii="Courier New" w:hAnsi="Courier New" w:hint="default"/>
      </w:rPr>
    </w:lvl>
    <w:lvl w:ilvl="5" w:tplc="6660EC14">
      <w:start w:val="1"/>
      <w:numFmt w:val="bullet"/>
      <w:lvlText w:val=""/>
      <w:lvlJc w:val="left"/>
      <w:pPr>
        <w:ind w:left="4320" w:hanging="360"/>
      </w:pPr>
      <w:rPr>
        <w:rFonts w:ascii="Wingdings" w:hAnsi="Wingdings" w:hint="default"/>
      </w:rPr>
    </w:lvl>
    <w:lvl w:ilvl="6" w:tplc="745E9F38">
      <w:start w:val="1"/>
      <w:numFmt w:val="bullet"/>
      <w:lvlText w:val=""/>
      <w:lvlJc w:val="left"/>
      <w:pPr>
        <w:ind w:left="5040" w:hanging="360"/>
      </w:pPr>
      <w:rPr>
        <w:rFonts w:ascii="Symbol" w:hAnsi="Symbol" w:hint="default"/>
      </w:rPr>
    </w:lvl>
    <w:lvl w:ilvl="7" w:tplc="D5A82218">
      <w:start w:val="1"/>
      <w:numFmt w:val="bullet"/>
      <w:lvlText w:val="o"/>
      <w:lvlJc w:val="left"/>
      <w:pPr>
        <w:ind w:left="5760" w:hanging="360"/>
      </w:pPr>
      <w:rPr>
        <w:rFonts w:ascii="Courier New" w:hAnsi="Courier New" w:hint="default"/>
      </w:rPr>
    </w:lvl>
    <w:lvl w:ilvl="8" w:tplc="3ACAAD2E">
      <w:start w:val="1"/>
      <w:numFmt w:val="bullet"/>
      <w:lvlText w:val=""/>
      <w:lvlJc w:val="left"/>
      <w:pPr>
        <w:ind w:left="6480" w:hanging="360"/>
      </w:pPr>
      <w:rPr>
        <w:rFonts w:ascii="Wingdings" w:hAnsi="Wingdings" w:hint="default"/>
      </w:rPr>
    </w:lvl>
  </w:abstractNum>
  <w:abstractNum w:abstractNumId="14" w15:restartNumberingAfterBreak="0">
    <w:nsid w:val="2AA66400"/>
    <w:multiLevelType w:val="hybridMultilevel"/>
    <w:tmpl w:val="4E14ADAC"/>
    <w:lvl w:ilvl="0" w:tplc="1AA6B592">
      <w:start w:val="1"/>
      <w:numFmt w:val="bullet"/>
      <w:lvlText w:val="·"/>
      <w:lvlJc w:val="left"/>
      <w:pPr>
        <w:ind w:left="720" w:hanging="360"/>
      </w:pPr>
      <w:rPr>
        <w:rFonts w:ascii="Symbol" w:hAnsi="Symbol" w:hint="default"/>
      </w:rPr>
    </w:lvl>
    <w:lvl w:ilvl="1" w:tplc="3BBCF92C">
      <w:start w:val="1"/>
      <w:numFmt w:val="bullet"/>
      <w:lvlText w:val="o"/>
      <w:lvlJc w:val="left"/>
      <w:pPr>
        <w:ind w:left="1440" w:hanging="360"/>
      </w:pPr>
      <w:rPr>
        <w:rFonts w:ascii="Courier New" w:hAnsi="Courier New" w:hint="default"/>
      </w:rPr>
    </w:lvl>
    <w:lvl w:ilvl="2" w:tplc="8E409D40">
      <w:start w:val="1"/>
      <w:numFmt w:val="bullet"/>
      <w:lvlText w:val=""/>
      <w:lvlJc w:val="left"/>
      <w:pPr>
        <w:ind w:left="2160" w:hanging="360"/>
      </w:pPr>
      <w:rPr>
        <w:rFonts w:ascii="Wingdings" w:hAnsi="Wingdings" w:hint="default"/>
      </w:rPr>
    </w:lvl>
    <w:lvl w:ilvl="3" w:tplc="4A2ABC0E">
      <w:start w:val="1"/>
      <w:numFmt w:val="bullet"/>
      <w:lvlText w:val=""/>
      <w:lvlJc w:val="left"/>
      <w:pPr>
        <w:ind w:left="2880" w:hanging="360"/>
      </w:pPr>
      <w:rPr>
        <w:rFonts w:ascii="Symbol" w:hAnsi="Symbol" w:hint="default"/>
      </w:rPr>
    </w:lvl>
    <w:lvl w:ilvl="4" w:tplc="150268B0">
      <w:start w:val="1"/>
      <w:numFmt w:val="bullet"/>
      <w:lvlText w:val="o"/>
      <w:lvlJc w:val="left"/>
      <w:pPr>
        <w:ind w:left="3600" w:hanging="360"/>
      </w:pPr>
      <w:rPr>
        <w:rFonts w:ascii="Courier New" w:hAnsi="Courier New" w:hint="default"/>
      </w:rPr>
    </w:lvl>
    <w:lvl w:ilvl="5" w:tplc="83EC6B1E">
      <w:start w:val="1"/>
      <w:numFmt w:val="bullet"/>
      <w:lvlText w:val=""/>
      <w:lvlJc w:val="left"/>
      <w:pPr>
        <w:ind w:left="4320" w:hanging="360"/>
      </w:pPr>
      <w:rPr>
        <w:rFonts w:ascii="Wingdings" w:hAnsi="Wingdings" w:hint="default"/>
      </w:rPr>
    </w:lvl>
    <w:lvl w:ilvl="6" w:tplc="B5CA91E2">
      <w:start w:val="1"/>
      <w:numFmt w:val="bullet"/>
      <w:lvlText w:val=""/>
      <w:lvlJc w:val="left"/>
      <w:pPr>
        <w:ind w:left="5040" w:hanging="360"/>
      </w:pPr>
      <w:rPr>
        <w:rFonts w:ascii="Symbol" w:hAnsi="Symbol" w:hint="default"/>
      </w:rPr>
    </w:lvl>
    <w:lvl w:ilvl="7" w:tplc="186E80C0">
      <w:start w:val="1"/>
      <w:numFmt w:val="bullet"/>
      <w:lvlText w:val="o"/>
      <w:lvlJc w:val="left"/>
      <w:pPr>
        <w:ind w:left="5760" w:hanging="360"/>
      </w:pPr>
      <w:rPr>
        <w:rFonts w:ascii="Courier New" w:hAnsi="Courier New" w:hint="default"/>
      </w:rPr>
    </w:lvl>
    <w:lvl w:ilvl="8" w:tplc="EE22114A">
      <w:start w:val="1"/>
      <w:numFmt w:val="bullet"/>
      <w:lvlText w:val=""/>
      <w:lvlJc w:val="left"/>
      <w:pPr>
        <w:ind w:left="6480" w:hanging="360"/>
      </w:pPr>
      <w:rPr>
        <w:rFonts w:ascii="Wingdings" w:hAnsi="Wingdings" w:hint="default"/>
      </w:rPr>
    </w:lvl>
  </w:abstractNum>
  <w:abstractNum w:abstractNumId="15" w15:restartNumberingAfterBreak="0">
    <w:nsid w:val="2E180791"/>
    <w:multiLevelType w:val="hybridMultilevel"/>
    <w:tmpl w:val="FFFFFFFF"/>
    <w:lvl w:ilvl="0" w:tplc="0C3CC2C8">
      <w:start w:val="1"/>
      <w:numFmt w:val="bullet"/>
      <w:lvlText w:val="·"/>
      <w:lvlJc w:val="left"/>
      <w:pPr>
        <w:ind w:left="720" w:hanging="360"/>
      </w:pPr>
      <w:rPr>
        <w:rFonts w:ascii="Symbol" w:hAnsi="Symbol" w:hint="default"/>
      </w:rPr>
    </w:lvl>
    <w:lvl w:ilvl="1" w:tplc="F4C61582">
      <w:start w:val="1"/>
      <w:numFmt w:val="bullet"/>
      <w:lvlText w:val="o"/>
      <w:lvlJc w:val="left"/>
      <w:pPr>
        <w:ind w:left="1440" w:hanging="360"/>
      </w:pPr>
      <w:rPr>
        <w:rFonts w:ascii="Courier New" w:hAnsi="Courier New" w:hint="default"/>
      </w:rPr>
    </w:lvl>
    <w:lvl w:ilvl="2" w:tplc="9B441160">
      <w:start w:val="1"/>
      <w:numFmt w:val="bullet"/>
      <w:lvlText w:val=""/>
      <w:lvlJc w:val="left"/>
      <w:pPr>
        <w:ind w:left="2160" w:hanging="360"/>
      </w:pPr>
      <w:rPr>
        <w:rFonts w:ascii="Wingdings" w:hAnsi="Wingdings" w:hint="default"/>
      </w:rPr>
    </w:lvl>
    <w:lvl w:ilvl="3" w:tplc="F8A6B156">
      <w:start w:val="1"/>
      <w:numFmt w:val="bullet"/>
      <w:lvlText w:val=""/>
      <w:lvlJc w:val="left"/>
      <w:pPr>
        <w:ind w:left="2880" w:hanging="360"/>
      </w:pPr>
      <w:rPr>
        <w:rFonts w:ascii="Symbol" w:hAnsi="Symbol" w:hint="default"/>
      </w:rPr>
    </w:lvl>
    <w:lvl w:ilvl="4" w:tplc="E1FE6354">
      <w:start w:val="1"/>
      <w:numFmt w:val="bullet"/>
      <w:lvlText w:val="o"/>
      <w:lvlJc w:val="left"/>
      <w:pPr>
        <w:ind w:left="3600" w:hanging="360"/>
      </w:pPr>
      <w:rPr>
        <w:rFonts w:ascii="Courier New" w:hAnsi="Courier New" w:hint="default"/>
      </w:rPr>
    </w:lvl>
    <w:lvl w:ilvl="5" w:tplc="F3AC8EFC">
      <w:start w:val="1"/>
      <w:numFmt w:val="bullet"/>
      <w:lvlText w:val=""/>
      <w:lvlJc w:val="left"/>
      <w:pPr>
        <w:ind w:left="4320" w:hanging="360"/>
      </w:pPr>
      <w:rPr>
        <w:rFonts w:ascii="Wingdings" w:hAnsi="Wingdings" w:hint="default"/>
      </w:rPr>
    </w:lvl>
    <w:lvl w:ilvl="6" w:tplc="F4DE88AA">
      <w:start w:val="1"/>
      <w:numFmt w:val="bullet"/>
      <w:lvlText w:val=""/>
      <w:lvlJc w:val="left"/>
      <w:pPr>
        <w:ind w:left="5040" w:hanging="360"/>
      </w:pPr>
      <w:rPr>
        <w:rFonts w:ascii="Symbol" w:hAnsi="Symbol" w:hint="default"/>
      </w:rPr>
    </w:lvl>
    <w:lvl w:ilvl="7" w:tplc="503C9C40">
      <w:start w:val="1"/>
      <w:numFmt w:val="bullet"/>
      <w:lvlText w:val="o"/>
      <w:lvlJc w:val="left"/>
      <w:pPr>
        <w:ind w:left="5760" w:hanging="360"/>
      </w:pPr>
      <w:rPr>
        <w:rFonts w:ascii="Courier New" w:hAnsi="Courier New" w:hint="default"/>
      </w:rPr>
    </w:lvl>
    <w:lvl w:ilvl="8" w:tplc="BA062180">
      <w:start w:val="1"/>
      <w:numFmt w:val="bullet"/>
      <w:lvlText w:val=""/>
      <w:lvlJc w:val="left"/>
      <w:pPr>
        <w:ind w:left="6480" w:hanging="360"/>
      </w:pPr>
      <w:rPr>
        <w:rFonts w:ascii="Wingdings" w:hAnsi="Wingdings" w:hint="default"/>
      </w:rPr>
    </w:lvl>
  </w:abstractNum>
  <w:abstractNum w:abstractNumId="16" w15:restartNumberingAfterBreak="0">
    <w:nsid w:val="36E82A27"/>
    <w:multiLevelType w:val="hybridMultilevel"/>
    <w:tmpl w:val="FFFFFFFF"/>
    <w:lvl w:ilvl="0" w:tplc="B9FA4210">
      <w:start w:val="1"/>
      <w:numFmt w:val="bullet"/>
      <w:lvlText w:val="-"/>
      <w:lvlJc w:val="left"/>
      <w:pPr>
        <w:ind w:left="720" w:hanging="360"/>
      </w:pPr>
      <w:rPr>
        <w:rFonts w:ascii="&quot;Arial&quot;,sans-serif" w:hAnsi="&quot;Arial&quot;,sans-serif" w:hint="default"/>
      </w:rPr>
    </w:lvl>
    <w:lvl w:ilvl="1" w:tplc="F3409410">
      <w:start w:val="1"/>
      <w:numFmt w:val="bullet"/>
      <w:lvlText w:val="o"/>
      <w:lvlJc w:val="left"/>
      <w:pPr>
        <w:ind w:left="1440" w:hanging="360"/>
      </w:pPr>
      <w:rPr>
        <w:rFonts w:ascii="Courier New" w:hAnsi="Courier New" w:hint="default"/>
      </w:rPr>
    </w:lvl>
    <w:lvl w:ilvl="2" w:tplc="B80C16B0">
      <w:start w:val="1"/>
      <w:numFmt w:val="bullet"/>
      <w:lvlText w:val=""/>
      <w:lvlJc w:val="left"/>
      <w:pPr>
        <w:ind w:left="2160" w:hanging="360"/>
      </w:pPr>
      <w:rPr>
        <w:rFonts w:ascii="Wingdings" w:hAnsi="Wingdings" w:hint="default"/>
      </w:rPr>
    </w:lvl>
    <w:lvl w:ilvl="3" w:tplc="D1C64DB2">
      <w:start w:val="1"/>
      <w:numFmt w:val="bullet"/>
      <w:lvlText w:val=""/>
      <w:lvlJc w:val="left"/>
      <w:pPr>
        <w:ind w:left="2880" w:hanging="360"/>
      </w:pPr>
      <w:rPr>
        <w:rFonts w:ascii="Symbol" w:hAnsi="Symbol" w:hint="default"/>
      </w:rPr>
    </w:lvl>
    <w:lvl w:ilvl="4" w:tplc="37B46C48">
      <w:start w:val="1"/>
      <w:numFmt w:val="bullet"/>
      <w:lvlText w:val="o"/>
      <w:lvlJc w:val="left"/>
      <w:pPr>
        <w:ind w:left="3600" w:hanging="360"/>
      </w:pPr>
      <w:rPr>
        <w:rFonts w:ascii="Courier New" w:hAnsi="Courier New" w:hint="default"/>
      </w:rPr>
    </w:lvl>
    <w:lvl w:ilvl="5" w:tplc="6BD2B872">
      <w:start w:val="1"/>
      <w:numFmt w:val="bullet"/>
      <w:lvlText w:val=""/>
      <w:lvlJc w:val="left"/>
      <w:pPr>
        <w:ind w:left="4320" w:hanging="360"/>
      </w:pPr>
      <w:rPr>
        <w:rFonts w:ascii="Wingdings" w:hAnsi="Wingdings" w:hint="default"/>
      </w:rPr>
    </w:lvl>
    <w:lvl w:ilvl="6" w:tplc="9940CC26">
      <w:start w:val="1"/>
      <w:numFmt w:val="bullet"/>
      <w:lvlText w:val=""/>
      <w:lvlJc w:val="left"/>
      <w:pPr>
        <w:ind w:left="5040" w:hanging="360"/>
      </w:pPr>
      <w:rPr>
        <w:rFonts w:ascii="Symbol" w:hAnsi="Symbol" w:hint="default"/>
      </w:rPr>
    </w:lvl>
    <w:lvl w:ilvl="7" w:tplc="4F5A94C0">
      <w:start w:val="1"/>
      <w:numFmt w:val="bullet"/>
      <w:lvlText w:val="o"/>
      <w:lvlJc w:val="left"/>
      <w:pPr>
        <w:ind w:left="5760" w:hanging="360"/>
      </w:pPr>
      <w:rPr>
        <w:rFonts w:ascii="Courier New" w:hAnsi="Courier New" w:hint="default"/>
      </w:rPr>
    </w:lvl>
    <w:lvl w:ilvl="8" w:tplc="029457C8">
      <w:start w:val="1"/>
      <w:numFmt w:val="bullet"/>
      <w:lvlText w:val=""/>
      <w:lvlJc w:val="left"/>
      <w:pPr>
        <w:ind w:left="6480" w:hanging="360"/>
      </w:pPr>
      <w:rPr>
        <w:rFonts w:ascii="Wingdings" w:hAnsi="Wingdings" w:hint="default"/>
      </w:rPr>
    </w:lvl>
  </w:abstractNum>
  <w:abstractNum w:abstractNumId="17" w15:restartNumberingAfterBreak="0">
    <w:nsid w:val="395E0007"/>
    <w:multiLevelType w:val="hybridMultilevel"/>
    <w:tmpl w:val="84F2BA88"/>
    <w:lvl w:ilvl="0" w:tplc="2DEABB24">
      <w:start w:val="6"/>
      <w:numFmt w:val="bullet"/>
      <w:lvlText w:val="-"/>
      <w:lvlJc w:val="left"/>
      <w:pPr>
        <w:ind w:left="360" w:hanging="360"/>
      </w:pPr>
      <w:rPr>
        <w:rFonts w:ascii="Avenir LT Std 65 Medium" w:eastAsia="Times New Roman" w:hAnsi="Avenir LT Std 65 Medium"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15:restartNumberingAfterBreak="0">
    <w:nsid w:val="39FE1334"/>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A8B3534"/>
    <w:multiLevelType w:val="hybridMultilevel"/>
    <w:tmpl w:val="790E7A3C"/>
    <w:lvl w:ilvl="0" w:tplc="2DEABB24">
      <w:start w:val="6"/>
      <w:numFmt w:val="bullet"/>
      <w:lvlText w:val="-"/>
      <w:lvlJc w:val="left"/>
      <w:pPr>
        <w:ind w:left="720" w:hanging="360"/>
      </w:pPr>
      <w:rPr>
        <w:rFonts w:ascii="Avenir LT Std 65 Medium" w:eastAsia="Times New Roman" w:hAnsi="Avenir LT Std 65 Medium" w:cs="Times New Roman" w:hint="default"/>
      </w:rPr>
    </w:lvl>
    <w:lvl w:ilvl="1" w:tplc="FFFFFFFF">
      <w:numFmt w:val="bullet"/>
      <w:lvlText w:val="-"/>
      <w:lvlJc w:val="left"/>
      <w:pPr>
        <w:ind w:left="1440" w:hanging="360"/>
      </w:pPr>
      <w:rPr>
        <w:rFonts w:ascii="Arial" w:eastAsiaTheme="minorHAnsi" w:hAnsi="Arial" w:cs="Arial" w:hint="default"/>
        <w:b w:val="0"/>
        <w:bCs w:val="0"/>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D7B4AE6"/>
    <w:multiLevelType w:val="hybridMultilevel"/>
    <w:tmpl w:val="FFFFFFFF"/>
    <w:lvl w:ilvl="0" w:tplc="281045D0">
      <w:start w:val="1"/>
      <w:numFmt w:val="decimal"/>
      <w:lvlText w:val="%1."/>
      <w:lvlJc w:val="left"/>
      <w:pPr>
        <w:ind w:left="720" w:hanging="360"/>
      </w:pPr>
    </w:lvl>
    <w:lvl w:ilvl="1" w:tplc="C680CFE2">
      <w:start w:val="1"/>
      <w:numFmt w:val="lowerLetter"/>
      <w:lvlText w:val="%2."/>
      <w:lvlJc w:val="left"/>
      <w:pPr>
        <w:ind w:left="1440" w:hanging="360"/>
      </w:pPr>
    </w:lvl>
    <w:lvl w:ilvl="2" w:tplc="CE82E7D8">
      <w:start w:val="1"/>
      <w:numFmt w:val="lowerRoman"/>
      <w:lvlText w:val="%3."/>
      <w:lvlJc w:val="right"/>
      <w:pPr>
        <w:ind w:left="2160" w:hanging="180"/>
      </w:pPr>
    </w:lvl>
    <w:lvl w:ilvl="3" w:tplc="E3966DEC">
      <w:start w:val="1"/>
      <w:numFmt w:val="decimal"/>
      <w:lvlText w:val="%4."/>
      <w:lvlJc w:val="left"/>
      <w:pPr>
        <w:ind w:left="2880" w:hanging="360"/>
      </w:pPr>
    </w:lvl>
    <w:lvl w:ilvl="4" w:tplc="76D06906">
      <w:start w:val="1"/>
      <w:numFmt w:val="lowerLetter"/>
      <w:lvlText w:val="%5."/>
      <w:lvlJc w:val="left"/>
      <w:pPr>
        <w:ind w:left="3600" w:hanging="360"/>
      </w:pPr>
    </w:lvl>
    <w:lvl w:ilvl="5" w:tplc="797E5DBE">
      <w:start w:val="1"/>
      <w:numFmt w:val="lowerRoman"/>
      <w:lvlText w:val="%6."/>
      <w:lvlJc w:val="right"/>
      <w:pPr>
        <w:ind w:left="4320" w:hanging="180"/>
      </w:pPr>
    </w:lvl>
    <w:lvl w:ilvl="6" w:tplc="9F0C0580">
      <w:start w:val="1"/>
      <w:numFmt w:val="decimal"/>
      <w:lvlText w:val="%7."/>
      <w:lvlJc w:val="left"/>
      <w:pPr>
        <w:ind w:left="5040" w:hanging="360"/>
      </w:pPr>
    </w:lvl>
    <w:lvl w:ilvl="7" w:tplc="49D270B6">
      <w:start w:val="1"/>
      <w:numFmt w:val="lowerLetter"/>
      <w:lvlText w:val="%8."/>
      <w:lvlJc w:val="left"/>
      <w:pPr>
        <w:ind w:left="5760" w:hanging="360"/>
      </w:pPr>
    </w:lvl>
    <w:lvl w:ilvl="8" w:tplc="812E376C">
      <w:start w:val="1"/>
      <w:numFmt w:val="lowerRoman"/>
      <w:lvlText w:val="%9."/>
      <w:lvlJc w:val="right"/>
      <w:pPr>
        <w:ind w:left="6480" w:hanging="180"/>
      </w:pPr>
    </w:lvl>
  </w:abstractNum>
  <w:abstractNum w:abstractNumId="21" w15:restartNumberingAfterBreak="0">
    <w:nsid w:val="40AC45FF"/>
    <w:multiLevelType w:val="hybridMultilevel"/>
    <w:tmpl w:val="E882733C"/>
    <w:lvl w:ilvl="0" w:tplc="040C0001">
      <w:start w:val="1"/>
      <w:numFmt w:val="bullet"/>
      <w:lvlText w:val=""/>
      <w:lvlJc w:val="left"/>
      <w:pPr>
        <w:ind w:left="720" w:hanging="360"/>
      </w:pPr>
      <w:rPr>
        <w:rFonts w:ascii="Symbol" w:hAnsi="Symbol" w:hint="default"/>
      </w:rPr>
    </w:lvl>
    <w:lvl w:ilvl="1" w:tplc="5A04C7EA">
      <w:numFmt w:val="bullet"/>
      <w:lvlText w:val="-"/>
      <w:lvlJc w:val="left"/>
      <w:pPr>
        <w:ind w:left="1440" w:hanging="360"/>
      </w:pPr>
      <w:rPr>
        <w:rFonts w:ascii="Arial" w:eastAsiaTheme="minorHAnsi" w:hAnsi="Arial" w:cs="Arial" w:hint="default"/>
        <w:b w:val="0"/>
        <w:bCs w:val="0"/>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5761497"/>
    <w:multiLevelType w:val="hybridMultilevel"/>
    <w:tmpl w:val="390E3E44"/>
    <w:lvl w:ilvl="0" w:tplc="040C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57D0D34"/>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4" w15:restartNumberingAfterBreak="0">
    <w:nsid w:val="4D3C4C4F"/>
    <w:multiLevelType w:val="hybridMultilevel"/>
    <w:tmpl w:val="94FCEE48"/>
    <w:lvl w:ilvl="0" w:tplc="2DEABB24">
      <w:start w:val="6"/>
      <w:numFmt w:val="bullet"/>
      <w:lvlText w:val="-"/>
      <w:lvlJc w:val="left"/>
      <w:pPr>
        <w:ind w:left="720" w:hanging="360"/>
      </w:pPr>
      <w:rPr>
        <w:rFonts w:ascii="Avenir LT Std 65 Medium" w:eastAsia="Times New Roman" w:hAnsi="Avenir LT Std 65 Medium"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591582F"/>
    <w:multiLevelType w:val="hybridMultilevel"/>
    <w:tmpl w:val="A9F0DEA6"/>
    <w:lvl w:ilvl="0" w:tplc="32FEAF0C">
      <w:start w:val="1"/>
      <w:numFmt w:val="bullet"/>
      <w:lvlText w:val="·"/>
      <w:lvlJc w:val="left"/>
      <w:pPr>
        <w:ind w:left="720" w:hanging="360"/>
      </w:pPr>
      <w:rPr>
        <w:rFonts w:ascii="Symbol" w:hAnsi="Symbol" w:hint="default"/>
      </w:rPr>
    </w:lvl>
    <w:lvl w:ilvl="1" w:tplc="CAC8DBDA">
      <w:start w:val="1"/>
      <w:numFmt w:val="bullet"/>
      <w:lvlText w:val="o"/>
      <w:lvlJc w:val="left"/>
      <w:pPr>
        <w:ind w:left="1440" w:hanging="360"/>
      </w:pPr>
      <w:rPr>
        <w:rFonts w:ascii="Courier New" w:hAnsi="Courier New" w:hint="default"/>
      </w:rPr>
    </w:lvl>
    <w:lvl w:ilvl="2" w:tplc="C70498C0">
      <w:start w:val="1"/>
      <w:numFmt w:val="bullet"/>
      <w:lvlText w:val=""/>
      <w:lvlJc w:val="left"/>
      <w:pPr>
        <w:ind w:left="2160" w:hanging="360"/>
      </w:pPr>
      <w:rPr>
        <w:rFonts w:ascii="Wingdings" w:hAnsi="Wingdings" w:hint="default"/>
      </w:rPr>
    </w:lvl>
    <w:lvl w:ilvl="3" w:tplc="8850D1AA">
      <w:start w:val="1"/>
      <w:numFmt w:val="bullet"/>
      <w:lvlText w:val=""/>
      <w:lvlJc w:val="left"/>
      <w:pPr>
        <w:ind w:left="2880" w:hanging="360"/>
      </w:pPr>
      <w:rPr>
        <w:rFonts w:ascii="Symbol" w:hAnsi="Symbol" w:hint="default"/>
      </w:rPr>
    </w:lvl>
    <w:lvl w:ilvl="4" w:tplc="FEC6A410">
      <w:start w:val="1"/>
      <w:numFmt w:val="bullet"/>
      <w:lvlText w:val="o"/>
      <w:lvlJc w:val="left"/>
      <w:pPr>
        <w:ind w:left="3600" w:hanging="360"/>
      </w:pPr>
      <w:rPr>
        <w:rFonts w:ascii="Courier New" w:hAnsi="Courier New" w:hint="default"/>
      </w:rPr>
    </w:lvl>
    <w:lvl w:ilvl="5" w:tplc="9384AF88">
      <w:start w:val="1"/>
      <w:numFmt w:val="bullet"/>
      <w:lvlText w:val=""/>
      <w:lvlJc w:val="left"/>
      <w:pPr>
        <w:ind w:left="4320" w:hanging="360"/>
      </w:pPr>
      <w:rPr>
        <w:rFonts w:ascii="Wingdings" w:hAnsi="Wingdings" w:hint="default"/>
      </w:rPr>
    </w:lvl>
    <w:lvl w:ilvl="6" w:tplc="8856DE74">
      <w:start w:val="1"/>
      <w:numFmt w:val="bullet"/>
      <w:lvlText w:val=""/>
      <w:lvlJc w:val="left"/>
      <w:pPr>
        <w:ind w:left="5040" w:hanging="360"/>
      </w:pPr>
      <w:rPr>
        <w:rFonts w:ascii="Symbol" w:hAnsi="Symbol" w:hint="default"/>
      </w:rPr>
    </w:lvl>
    <w:lvl w:ilvl="7" w:tplc="8FE8260A">
      <w:start w:val="1"/>
      <w:numFmt w:val="bullet"/>
      <w:lvlText w:val="o"/>
      <w:lvlJc w:val="left"/>
      <w:pPr>
        <w:ind w:left="5760" w:hanging="360"/>
      </w:pPr>
      <w:rPr>
        <w:rFonts w:ascii="Courier New" w:hAnsi="Courier New" w:hint="default"/>
      </w:rPr>
    </w:lvl>
    <w:lvl w:ilvl="8" w:tplc="D12E50E4">
      <w:start w:val="1"/>
      <w:numFmt w:val="bullet"/>
      <w:lvlText w:val=""/>
      <w:lvlJc w:val="left"/>
      <w:pPr>
        <w:ind w:left="6480" w:hanging="360"/>
      </w:pPr>
      <w:rPr>
        <w:rFonts w:ascii="Wingdings" w:hAnsi="Wingdings" w:hint="default"/>
      </w:rPr>
    </w:lvl>
  </w:abstractNum>
  <w:abstractNum w:abstractNumId="26" w15:restartNumberingAfterBreak="0">
    <w:nsid w:val="56746DA0"/>
    <w:multiLevelType w:val="hybridMultilevel"/>
    <w:tmpl w:val="FFFFFFFF"/>
    <w:lvl w:ilvl="0" w:tplc="A7247E2C">
      <w:start w:val="1"/>
      <w:numFmt w:val="bullet"/>
      <w:lvlText w:val="·"/>
      <w:lvlJc w:val="left"/>
      <w:pPr>
        <w:ind w:left="720" w:hanging="360"/>
      </w:pPr>
      <w:rPr>
        <w:rFonts w:ascii="Symbol" w:hAnsi="Symbol" w:hint="default"/>
      </w:rPr>
    </w:lvl>
    <w:lvl w:ilvl="1" w:tplc="C5FA8D18">
      <w:start w:val="1"/>
      <w:numFmt w:val="bullet"/>
      <w:lvlText w:val="o"/>
      <w:lvlJc w:val="left"/>
      <w:pPr>
        <w:ind w:left="1440" w:hanging="360"/>
      </w:pPr>
      <w:rPr>
        <w:rFonts w:ascii="Courier New" w:hAnsi="Courier New" w:hint="default"/>
      </w:rPr>
    </w:lvl>
    <w:lvl w:ilvl="2" w:tplc="54968CC4">
      <w:start w:val="1"/>
      <w:numFmt w:val="bullet"/>
      <w:lvlText w:val=""/>
      <w:lvlJc w:val="left"/>
      <w:pPr>
        <w:ind w:left="2160" w:hanging="360"/>
      </w:pPr>
      <w:rPr>
        <w:rFonts w:ascii="Wingdings" w:hAnsi="Wingdings" w:hint="default"/>
      </w:rPr>
    </w:lvl>
    <w:lvl w:ilvl="3" w:tplc="C78E2F72">
      <w:start w:val="1"/>
      <w:numFmt w:val="bullet"/>
      <w:lvlText w:val=""/>
      <w:lvlJc w:val="left"/>
      <w:pPr>
        <w:ind w:left="2880" w:hanging="360"/>
      </w:pPr>
      <w:rPr>
        <w:rFonts w:ascii="Symbol" w:hAnsi="Symbol" w:hint="default"/>
      </w:rPr>
    </w:lvl>
    <w:lvl w:ilvl="4" w:tplc="6CEE7E28">
      <w:start w:val="1"/>
      <w:numFmt w:val="bullet"/>
      <w:lvlText w:val="o"/>
      <w:lvlJc w:val="left"/>
      <w:pPr>
        <w:ind w:left="3600" w:hanging="360"/>
      </w:pPr>
      <w:rPr>
        <w:rFonts w:ascii="Courier New" w:hAnsi="Courier New" w:hint="default"/>
      </w:rPr>
    </w:lvl>
    <w:lvl w:ilvl="5" w:tplc="27368A18">
      <w:start w:val="1"/>
      <w:numFmt w:val="bullet"/>
      <w:lvlText w:val=""/>
      <w:lvlJc w:val="left"/>
      <w:pPr>
        <w:ind w:left="4320" w:hanging="360"/>
      </w:pPr>
      <w:rPr>
        <w:rFonts w:ascii="Wingdings" w:hAnsi="Wingdings" w:hint="default"/>
      </w:rPr>
    </w:lvl>
    <w:lvl w:ilvl="6" w:tplc="42BA420E">
      <w:start w:val="1"/>
      <w:numFmt w:val="bullet"/>
      <w:lvlText w:val=""/>
      <w:lvlJc w:val="left"/>
      <w:pPr>
        <w:ind w:left="5040" w:hanging="360"/>
      </w:pPr>
      <w:rPr>
        <w:rFonts w:ascii="Symbol" w:hAnsi="Symbol" w:hint="default"/>
      </w:rPr>
    </w:lvl>
    <w:lvl w:ilvl="7" w:tplc="5DDE6690">
      <w:start w:val="1"/>
      <w:numFmt w:val="bullet"/>
      <w:lvlText w:val="o"/>
      <w:lvlJc w:val="left"/>
      <w:pPr>
        <w:ind w:left="5760" w:hanging="360"/>
      </w:pPr>
      <w:rPr>
        <w:rFonts w:ascii="Courier New" w:hAnsi="Courier New" w:hint="default"/>
      </w:rPr>
    </w:lvl>
    <w:lvl w:ilvl="8" w:tplc="24C051DC">
      <w:start w:val="1"/>
      <w:numFmt w:val="bullet"/>
      <w:lvlText w:val=""/>
      <w:lvlJc w:val="left"/>
      <w:pPr>
        <w:ind w:left="6480" w:hanging="360"/>
      </w:pPr>
      <w:rPr>
        <w:rFonts w:ascii="Wingdings" w:hAnsi="Wingdings" w:hint="default"/>
      </w:rPr>
    </w:lvl>
  </w:abstractNum>
  <w:abstractNum w:abstractNumId="27" w15:restartNumberingAfterBreak="0">
    <w:nsid w:val="573D0143"/>
    <w:multiLevelType w:val="hybridMultilevel"/>
    <w:tmpl w:val="45345626"/>
    <w:lvl w:ilvl="0" w:tplc="578E7556">
      <w:start w:val="1"/>
      <w:numFmt w:val="bullet"/>
      <w:lvlText w:val="-"/>
      <w:lvlJc w:val="left"/>
      <w:pPr>
        <w:ind w:left="720" w:hanging="360"/>
      </w:pPr>
      <w:rPr>
        <w:rFonts w:ascii="&quot;Arial&quot;,sans-serif" w:hAnsi="&quot;Arial&quot;,sans-serif" w:hint="default"/>
      </w:rPr>
    </w:lvl>
    <w:lvl w:ilvl="1" w:tplc="E846629E">
      <w:start w:val="1"/>
      <w:numFmt w:val="bullet"/>
      <w:lvlText w:val="o"/>
      <w:lvlJc w:val="left"/>
      <w:pPr>
        <w:ind w:left="1440" w:hanging="360"/>
      </w:pPr>
      <w:rPr>
        <w:rFonts w:ascii="Courier New" w:hAnsi="Courier New" w:hint="default"/>
      </w:rPr>
    </w:lvl>
    <w:lvl w:ilvl="2" w:tplc="C4AEE70C">
      <w:start w:val="1"/>
      <w:numFmt w:val="bullet"/>
      <w:lvlText w:val=""/>
      <w:lvlJc w:val="left"/>
      <w:pPr>
        <w:ind w:left="2160" w:hanging="360"/>
      </w:pPr>
      <w:rPr>
        <w:rFonts w:ascii="Wingdings" w:hAnsi="Wingdings" w:hint="default"/>
      </w:rPr>
    </w:lvl>
    <w:lvl w:ilvl="3" w:tplc="6F2EA372">
      <w:start w:val="1"/>
      <w:numFmt w:val="bullet"/>
      <w:lvlText w:val=""/>
      <w:lvlJc w:val="left"/>
      <w:pPr>
        <w:ind w:left="2880" w:hanging="360"/>
      </w:pPr>
      <w:rPr>
        <w:rFonts w:ascii="Symbol" w:hAnsi="Symbol" w:hint="default"/>
      </w:rPr>
    </w:lvl>
    <w:lvl w:ilvl="4" w:tplc="BA8AF466">
      <w:start w:val="1"/>
      <w:numFmt w:val="bullet"/>
      <w:lvlText w:val="o"/>
      <w:lvlJc w:val="left"/>
      <w:pPr>
        <w:ind w:left="3600" w:hanging="360"/>
      </w:pPr>
      <w:rPr>
        <w:rFonts w:ascii="Courier New" w:hAnsi="Courier New" w:hint="default"/>
      </w:rPr>
    </w:lvl>
    <w:lvl w:ilvl="5" w:tplc="99165930">
      <w:start w:val="1"/>
      <w:numFmt w:val="bullet"/>
      <w:lvlText w:val=""/>
      <w:lvlJc w:val="left"/>
      <w:pPr>
        <w:ind w:left="4320" w:hanging="360"/>
      </w:pPr>
      <w:rPr>
        <w:rFonts w:ascii="Wingdings" w:hAnsi="Wingdings" w:hint="default"/>
      </w:rPr>
    </w:lvl>
    <w:lvl w:ilvl="6" w:tplc="FDEAB430">
      <w:start w:val="1"/>
      <w:numFmt w:val="bullet"/>
      <w:lvlText w:val=""/>
      <w:lvlJc w:val="left"/>
      <w:pPr>
        <w:ind w:left="5040" w:hanging="360"/>
      </w:pPr>
      <w:rPr>
        <w:rFonts w:ascii="Symbol" w:hAnsi="Symbol" w:hint="default"/>
      </w:rPr>
    </w:lvl>
    <w:lvl w:ilvl="7" w:tplc="49300824">
      <w:start w:val="1"/>
      <w:numFmt w:val="bullet"/>
      <w:lvlText w:val="o"/>
      <w:lvlJc w:val="left"/>
      <w:pPr>
        <w:ind w:left="5760" w:hanging="360"/>
      </w:pPr>
      <w:rPr>
        <w:rFonts w:ascii="Courier New" w:hAnsi="Courier New" w:hint="default"/>
      </w:rPr>
    </w:lvl>
    <w:lvl w:ilvl="8" w:tplc="AE14BE52">
      <w:start w:val="1"/>
      <w:numFmt w:val="bullet"/>
      <w:lvlText w:val=""/>
      <w:lvlJc w:val="left"/>
      <w:pPr>
        <w:ind w:left="6480" w:hanging="360"/>
      </w:pPr>
      <w:rPr>
        <w:rFonts w:ascii="Wingdings" w:hAnsi="Wingdings" w:hint="default"/>
      </w:rPr>
    </w:lvl>
  </w:abstractNum>
  <w:abstractNum w:abstractNumId="28" w15:restartNumberingAfterBreak="0">
    <w:nsid w:val="57B34255"/>
    <w:multiLevelType w:val="hybridMultilevel"/>
    <w:tmpl w:val="0A28F52E"/>
    <w:lvl w:ilvl="0" w:tplc="84C05838">
      <w:start w:val="1"/>
      <w:numFmt w:val="bullet"/>
      <w:lvlText w:val="-"/>
      <w:lvlJc w:val="left"/>
      <w:pPr>
        <w:ind w:left="720" w:hanging="360"/>
      </w:pPr>
      <w:rPr>
        <w:rFonts w:ascii="Symbol" w:hAnsi="Symbol" w:hint="default"/>
      </w:rPr>
    </w:lvl>
    <w:lvl w:ilvl="1" w:tplc="E498533A">
      <w:start w:val="1"/>
      <w:numFmt w:val="bullet"/>
      <w:lvlText w:val="o"/>
      <w:lvlJc w:val="left"/>
      <w:pPr>
        <w:ind w:left="1440" w:hanging="360"/>
      </w:pPr>
      <w:rPr>
        <w:rFonts w:ascii="Courier New" w:hAnsi="Courier New" w:hint="default"/>
      </w:rPr>
    </w:lvl>
    <w:lvl w:ilvl="2" w:tplc="58F2D81C">
      <w:start w:val="1"/>
      <w:numFmt w:val="bullet"/>
      <w:lvlText w:val=""/>
      <w:lvlJc w:val="left"/>
      <w:pPr>
        <w:ind w:left="2160" w:hanging="360"/>
      </w:pPr>
      <w:rPr>
        <w:rFonts w:ascii="Wingdings" w:hAnsi="Wingdings" w:hint="default"/>
      </w:rPr>
    </w:lvl>
    <w:lvl w:ilvl="3" w:tplc="58540FD2">
      <w:start w:val="1"/>
      <w:numFmt w:val="bullet"/>
      <w:lvlText w:val=""/>
      <w:lvlJc w:val="left"/>
      <w:pPr>
        <w:ind w:left="2880" w:hanging="360"/>
      </w:pPr>
      <w:rPr>
        <w:rFonts w:ascii="Symbol" w:hAnsi="Symbol" w:hint="default"/>
      </w:rPr>
    </w:lvl>
    <w:lvl w:ilvl="4" w:tplc="720A88A6">
      <w:start w:val="1"/>
      <w:numFmt w:val="bullet"/>
      <w:lvlText w:val="o"/>
      <w:lvlJc w:val="left"/>
      <w:pPr>
        <w:ind w:left="3600" w:hanging="360"/>
      </w:pPr>
      <w:rPr>
        <w:rFonts w:ascii="Courier New" w:hAnsi="Courier New" w:hint="default"/>
      </w:rPr>
    </w:lvl>
    <w:lvl w:ilvl="5" w:tplc="EBF49960">
      <w:start w:val="1"/>
      <w:numFmt w:val="bullet"/>
      <w:lvlText w:val=""/>
      <w:lvlJc w:val="left"/>
      <w:pPr>
        <w:ind w:left="4320" w:hanging="360"/>
      </w:pPr>
      <w:rPr>
        <w:rFonts w:ascii="Wingdings" w:hAnsi="Wingdings" w:hint="default"/>
      </w:rPr>
    </w:lvl>
    <w:lvl w:ilvl="6" w:tplc="9F88AF0A">
      <w:start w:val="1"/>
      <w:numFmt w:val="bullet"/>
      <w:lvlText w:val=""/>
      <w:lvlJc w:val="left"/>
      <w:pPr>
        <w:ind w:left="5040" w:hanging="360"/>
      </w:pPr>
      <w:rPr>
        <w:rFonts w:ascii="Symbol" w:hAnsi="Symbol" w:hint="default"/>
      </w:rPr>
    </w:lvl>
    <w:lvl w:ilvl="7" w:tplc="B1C6AA32">
      <w:start w:val="1"/>
      <w:numFmt w:val="bullet"/>
      <w:lvlText w:val="o"/>
      <w:lvlJc w:val="left"/>
      <w:pPr>
        <w:ind w:left="5760" w:hanging="360"/>
      </w:pPr>
      <w:rPr>
        <w:rFonts w:ascii="Courier New" w:hAnsi="Courier New" w:hint="default"/>
      </w:rPr>
    </w:lvl>
    <w:lvl w:ilvl="8" w:tplc="EFDC9590">
      <w:start w:val="1"/>
      <w:numFmt w:val="bullet"/>
      <w:lvlText w:val=""/>
      <w:lvlJc w:val="left"/>
      <w:pPr>
        <w:ind w:left="6480" w:hanging="360"/>
      </w:pPr>
      <w:rPr>
        <w:rFonts w:ascii="Wingdings" w:hAnsi="Wingdings" w:hint="default"/>
      </w:rPr>
    </w:lvl>
  </w:abstractNum>
  <w:abstractNum w:abstractNumId="29" w15:restartNumberingAfterBreak="0">
    <w:nsid w:val="585A3B81"/>
    <w:multiLevelType w:val="hybridMultilevel"/>
    <w:tmpl w:val="F1AA87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9887E36"/>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1" w15:restartNumberingAfterBreak="0">
    <w:nsid w:val="5A680815"/>
    <w:multiLevelType w:val="hybridMultilevel"/>
    <w:tmpl w:val="35A69C00"/>
    <w:lvl w:ilvl="0" w:tplc="040C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2" w15:restartNumberingAfterBreak="0">
    <w:nsid w:val="5AA942DC"/>
    <w:multiLevelType w:val="hybridMultilevel"/>
    <w:tmpl w:val="FFFFFFFF"/>
    <w:lvl w:ilvl="0" w:tplc="45180FA6">
      <w:start w:val="1"/>
      <w:numFmt w:val="bullet"/>
      <w:lvlText w:val="·"/>
      <w:lvlJc w:val="left"/>
      <w:pPr>
        <w:ind w:left="720" w:hanging="360"/>
      </w:pPr>
      <w:rPr>
        <w:rFonts w:ascii="Symbol" w:hAnsi="Symbol" w:hint="default"/>
      </w:rPr>
    </w:lvl>
    <w:lvl w:ilvl="1" w:tplc="AEFA2DAA">
      <w:start w:val="1"/>
      <w:numFmt w:val="bullet"/>
      <w:lvlText w:val="o"/>
      <w:lvlJc w:val="left"/>
      <w:pPr>
        <w:ind w:left="1440" w:hanging="360"/>
      </w:pPr>
      <w:rPr>
        <w:rFonts w:ascii="Courier New" w:hAnsi="Courier New" w:hint="default"/>
      </w:rPr>
    </w:lvl>
    <w:lvl w:ilvl="2" w:tplc="553085CC">
      <w:start w:val="1"/>
      <w:numFmt w:val="bullet"/>
      <w:lvlText w:val=""/>
      <w:lvlJc w:val="left"/>
      <w:pPr>
        <w:ind w:left="2160" w:hanging="360"/>
      </w:pPr>
      <w:rPr>
        <w:rFonts w:ascii="Wingdings" w:hAnsi="Wingdings" w:hint="default"/>
      </w:rPr>
    </w:lvl>
    <w:lvl w:ilvl="3" w:tplc="838043E8">
      <w:start w:val="1"/>
      <w:numFmt w:val="bullet"/>
      <w:lvlText w:val=""/>
      <w:lvlJc w:val="left"/>
      <w:pPr>
        <w:ind w:left="2880" w:hanging="360"/>
      </w:pPr>
      <w:rPr>
        <w:rFonts w:ascii="Symbol" w:hAnsi="Symbol" w:hint="default"/>
      </w:rPr>
    </w:lvl>
    <w:lvl w:ilvl="4" w:tplc="86B2F68C">
      <w:start w:val="1"/>
      <w:numFmt w:val="bullet"/>
      <w:lvlText w:val="o"/>
      <w:lvlJc w:val="left"/>
      <w:pPr>
        <w:ind w:left="3600" w:hanging="360"/>
      </w:pPr>
      <w:rPr>
        <w:rFonts w:ascii="Courier New" w:hAnsi="Courier New" w:hint="default"/>
      </w:rPr>
    </w:lvl>
    <w:lvl w:ilvl="5" w:tplc="15AE3C08">
      <w:start w:val="1"/>
      <w:numFmt w:val="bullet"/>
      <w:lvlText w:val=""/>
      <w:lvlJc w:val="left"/>
      <w:pPr>
        <w:ind w:left="4320" w:hanging="360"/>
      </w:pPr>
      <w:rPr>
        <w:rFonts w:ascii="Wingdings" w:hAnsi="Wingdings" w:hint="default"/>
      </w:rPr>
    </w:lvl>
    <w:lvl w:ilvl="6" w:tplc="8856E72A">
      <w:start w:val="1"/>
      <w:numFmt w:val="bullet"/>
      <w:lvlText w:val=""/>
      <w:lvlJc w:val="left"/>
      <w:pPr>
        <w:ind w:left="5040" w:hanging="360"/>
      </w:pPr>
      <w:rPr>
        <w:rFonts w:ascii="Symbol" w:hAnsi="Symbol" w:hint="default"/>
      </w:rPr>
    </w:lvl>
    <w:lvl w:ilvl="7" w:tplc="B7A25992">
      <w:start w:val="1"/>
      <w:numFmt w:val="bullet"/>
      <w:lvlText w:val="o"/>
      <w:lvlJc w:val="left"/>
      <w:pPr>
        <w:ind w:left="5760" w:hanging="360"/>
      </w:pPr>
      <w:rPr>
        <w:rFonts w:ascii="Courier New" w:hAnsi="Courier New" w:hint="default"/>
      </w:rPr>
    </w:lvl>
    <w:lvl w:ilvl="8" w:tplc="D1F067E0">
      <w:start w:val="1"/>
      <w:numFmt w:val="bullet"/>
      <w:lvlText w:val=""/>
      <w:lvlJc w:val="left"/>
      <w:pPr>
        <w:ind w:left="6480" w:hanging="360"/>
      </w:pPr>
      <w:rPr>
        <w:rFonts w:ascii="Wingdings" w:hAnsi="Wingdings" w:hint="default"/>
      </w:rPr>
    </w:lvl>
  </w:abstractNum>
  <w:abstractNum w:abstractNumId="33" w15:restartNumberingAfterBreak="0">
    <w:nsid w:val="5B9C3370"/>
    <w:multiLevelType w:val="hybridMultilevel"/>
    <w:tmpl w:val="0EFE7112"/>
    <w:lvl w:ilvl="0" w:tplc="41F488EA">
      <w:start w:val="1"/>
      <w:numFmt w:val="decimal"/>
      <w:lvlText w:val="%1."/>
      <w:lvlJc w:val="left"/>
      <w:pPr>
        <w:ind w:left="720" w:hanging="360"/>
      </w:pPr>
    </w:lvl>
    <w:lvl w:ilvl="1" w:tplc="DF626E46">
      <w:start w:val="1"/>
      <w:numFmt w:val="lowerLetter"/>
      <w:lvlText w:val="%2."/>
      <w:lvlJc w:val="left"/>
      <w:pPr>
        <w:ind w:left="1440" w:hanging="360"/>
      </w:pPr>
    </w:lvl>
    <w:lvl w:ilvl="2" w:tplc="E7843F80">
      <w:start w:val="1"/>
      <w:numFmt w:val="lowerRoman"/>
      <w:lvlText w:val="%3."/>
      <w:lvlJc w:val="right"/>
      <w:pPr>
        <w:ind w:left="2160" w:hanging="180"/>
      </w:pPr>
    </w:lvl>
    <w:lvl w:ilvl="3" w:tplc="641632D4">
      <w:start w:val="1"/>
      <w:numFmt w:val="decimal"/>
      <w:lvlText w:val="%4."/>
      <w:lvlJc w:val="left"/>
      <w:pPr>
        <w:ind w:left="2880" w:hanging="360"/>
      </w:pPr>
    </w:lvl>
    <w:lvl w:ilvl="4" w:tplc="757E019E">
      <w:start w:val="1"/>
      <w:numFmt w:val="lowerLetter"/>
      <w:lvlText w:val="%5."/>
      <w:lvlJc w:val="left"/>
      <w:pPr>
        <w:ind w:left="3600" w:hanging="360"/>
      </w:pPr>
    </w:lvl>
    <w:lvl w:ilvl="5" w:tplc="644E9B56">
      <w:start w:val="1"/>
      <w:numFmt w:val="lowerRoman"/>
      <w:lvlText w:val="%6."/>
      <w:lvlJc w:val="right"/>
      <w:pPr>
        <w:ind w:left="4320" w:hanging="180"/>
      </w:pPr>
    </w:lvl>
    <w:lvl w:ilvl="6" w:tplc="C420B800">
      <w:start w:val="1"/>
      <w:numFmt w:val="decimal"/>
      <w:lvlText w:val="%7."/>
      <w:lvlJc w:val="left"/>
      <w:pPr>
        <w:ind w:left="5040" w:hanging="360"/>
      </w:pPr>
    </w:lvl>
    <w:lvl w:ilvl="7" w:tplc="47C8573A">
      <w:start w:val="1"/>
      <w:numFmt w:val="lowerLetter"/>
      <w:lvlText w:val="%8."/>
      <w:lvlJc w:val="left"/>
      <w:pPr>
        <w:ind w:left="5760" w:hanging="360"/>
      </w:pPr>
    </w:lvl>
    <w:lvl w:ilvl="8" w:tplc="A782D64C">
      <w:start w:val="1"/>
      <w:numFmt w:val="lowerRoman"/>
      <w:lvlText w:val="%9."/>
      <w:lvlJc w:val="right"/>
      <w:pPr>
        <w:ind w:left="6480" w:hanging="180"/>
      </w:pPr>
    </w:lvl>
  </w:abstractNum>
  <w:abstractNum w:abstractNumId="34" w15:restartNumberingAfterBreak="0">
    <w:nsid w:val="5F823BA8"/>
    <w:multiLevelType w:val="hybridMultilevel"/>
    <w:tmpl w:val="A1ACCD88"/>
    <w:lvl w:ilvl="0" w:tplc="829AD88C">
      <w:start w:val="1"/>
      <w:numFmt w:val="bullet"/>
      <w:lvlText w:val="·"/>
      <w:lvlJc w:val="left"/>
      <w:pPr>
        <w:ind w:left="720" w:hanging="360"/>
      </w:pPr>
      <w:rPr>
        <w:rFonts w:ascii="Symbol" w:hAnsi="Symbol" w:hint="default"/>
      </w:rPr>
    </w:lvl>
    <w:lvl w:ilvl="1" w:tplc="0AE09CDC">
      <w:start w:val="1"/>
      <w:numFmt w:val="bullet"/>
      <w:lvlText w:val="o"/>
      <w:lvlJc w:val="left"/>
      <w:pPr>
        <w:ind w:left="1440" w:hanging="360"/>
      </w:pPr>
      <w:rPr>
        <w:rFonts w:ascii="Courier New" w:hAnsi="Courier New" w:hint="default"/>
      </w:rPr>
    </w:lvl>
    <w:lvl w:ilvl="2" w:tplc="3E5CBDDE">
      <w:start w:val="1"/>
      <w:numFmt w:val="bullet"/>
      <w:lvlText w:val=""/>
      <w:lvlJc w:val="left"/>
      <w:pPr>
        <w:ind w:left="2160" w:hanging="360"/>
      </w:pPr>
      <w:rPr>
        <w:rFonts w:ascii="Wingdings" w:hAnsi="Wingdings" w:hint="default"/>
      </w:rPr>
    </w:lvl>
    <w:lvl w:ilvl="3" w:tplc="849A68B0">
      <w:start w:val="1"/>
      <w:numFmt w:val="bullet"/>
      <w:lvlText w:val=""/>
      <w:lvlJc w:val="left"/>
      <w:pPr>
        <w:ind w:left="2880" w:hanging="360"/>
      </w:pPr>
      <w:rPr>
        <w:rFonts w:ascii="Symbol" w:hAnsi="Symbol" w:hint="default"/>
      </w:rPr>
    </w:lvl>
    <w:lvl w:ilvl="4" w:tplc="B38C815C">
      <w:start w:val="1"/>
      <w:numFmt w:val="bullet"/>
      <w:lvlText w:val="o"/>
      <w:lvlJc w:val="left"/>
      <w:pPr>
        <w:ind w:left="3600" w:hanging="360"/>
      </w:pPr>
      <w:rPr>
        <w:rFonts w:ascii="Courier New" w:hAnsi="Courier New" w:hint="default"/>
      </w:rPr>
    </w:lvl>
    <w:lvl w:ilvl="5" w:tplc="41A02292">
      <w:start w:val="1"/>
      <w:numFmt w:val="bullet"/>
      <w:lvlText w:val=""/>
      <w:lvlJc w:val="left"/>
      <w:pPr>
        <w:ind w:left="4320" w:hanging="360"/>
      </w:pPr>
      <w:rPr>
        <w:rFonts w:ascii="Wingdings" w:hAnsi="Wingdings" w:hint="default"/>
      </w:rPr>
    </w:lvl>
    <w:lvl w:ilvl="6" w:tplc="A7CE01F0">
      <w:start w:val="1"/>
      <w:numFmt w:val="bullet"/>
      <w:lvlText w:val=""/>
      <w:lvlJc w:val="left"/>
      <w:pPr>
        <w:ind w:left="5040" w:hanging="360"/>
      </w:pPr>
      <w:rPr>
        <w:rFonts w:ascii="Symbol" w:hAnsi="Symbol" w:hint="default"/>
      </w:rPr>
    </w:lvl>
    <w:lvl w:ilvl="7" w:tplc="9AB22430">
      <w:start w:val="1"/>
      <w:numFmt w:val="bullet"/>
      <w:lvlText w:val="o"/>
      <w:lvlJc w:val="left"/>
      <w:pPr>
        <w:ind w:left="5760" w:hanging="360"/>
      </w:pPr>
      <w:rPr>
        <w:rFonts w:ascii="Courier New" w:hAnsi="Courier New" w:hint="default"/>
      </w:rPr>
    </w:lvl>
    <w:lvl w:ilvl="8" w:tplc="BD96C918">
      <w:start w:val="1"/>
      <w:numFmt w:val="bullet"/>
      <w:lvlText w:val=""/>
      <w:lvlJc w:val="left"/>
      <w:pPr>
        <w:ind w:left="6480" w:hanging="360"/>
      </w:pPr>
      <w:rPr>
        <w:rFonts w:ascii="Wingdings" w:hAnsi="Wingdings" w:hint="default"/>
      </w:rPr>
    </w:lvl>
  </w:abstractNum>
  <w:abstractNum w:abstractNumId="35" w15:restartNumberingAfterBreak="0">
    <w:nsid w:val="5FBF70FE"/>
    <w:multiLevelType w:val="hybridMultilevel"/>
    <w:tmpl w:val="2B1E72E6"/>
    <w:lvl w:ilvl="0" w:tplc="CD2EE330">
      <w:start w:val="2"/>
      <w:numFmt w:val="bullet"/>
      <w:lvlText w:val=""/>
      <w:lvlJc w:val="left"/>
      <w:pPr>
        <w:ind w:left="720" w:hanging="360"/>
      </w:pPr>
      <w:rPr>
        <w:rFonts w:ascii="Wingdings" w:eastAsia="Calibr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16C3C12"/>
    <w:multiLevelType w:val="hybridMultilevel"/>
    <w:tmpl w:val="D7020F80"/>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1E02BB5"/>
    <w:multiLevelType w:val="hybridMultilevel"/>
    <w:tmpl w:val="D61EC17A"/>
    <w:lvl w:ilvl="0" w:tplc="F1CE2238">
      <w:start w:val="1"/>
      <w:numFmt w:val="bullet"/>
      <w:lvlText w:val="-"/>
      <w:lvlJc w:val="left"/>
      <w:pPr>
        <w:ind w:left="720" w:hanging="360"/>
      </w:pPr>
      <w:rPr>
        <w:rFonts w:ascii="Symbol" w:hAnsi="Symbol" w:hint="default"/>
      </w:rPr>
    </w:lvl>
    <w:lvl w:ilvl="1" w:tplc="39409D02">
      <w:start w:val="1"/>
      <w:numFmt w:val="bullet"/>
      <w:lvlText w:val="o"/>
      <w:lvlJc w:val="left"/>
      <w:pPr>
        <w:ind w:left="1440" w:hanging="360"/>
      </w:pPr>
      <w:rPr>
        <w:rFonts w:ascii="Courier New" w:hAnsi="Courier New" w:hint="default"/>
      </w:rPr>
    </w:lvl>
    <w:lvl w:ilvl="2" w:tplc="E5C41C1E">
      <w:start w:val="1"/>
      <w:numFmt w:val="bullet"/>
      <w:lvlText w:val=""/>
      <w:lvlJc w:val="left"/>
      <w:pPr>
        <w:ind w:left="2160" w:hanging="360"/>
      </w:pPr>
      <w:rPr>
        <w:rFonts w:ascii="Wingdings" w:hAnsi="Wingdings" w:hint="default"/>
      </w:rPr>
    </w:lvl>
    <w:lvl w:ilvl="3" w:tplc="1C68105A">
      <w:start w:val="1"/>
      <w:numFmt w:val="bullet"/>
      <w:lvlText w:val=""/>
      <w:lvlJc w:val="left"/>
      <w:pPr>
        <w:ind w:left="2880" w:hanging="360"/>
      </w:pPr>
      <w:rPr>
        <w:rFonts w:ascii="Symbol" w:hAnsi="Symbol" w:hint="default"/>
      </w:rPr>
    </w:lvl>
    <w:lvl w:ilvl="4" w:tplc="8A02DEFE">
      <w:start w:val="1"/>
      <w:numFmt w:val="bullet"/>
      <w:lvlText w:val="o"/>
      <w:lvlJc w:val="left"/>
      <w:pPr>
        <w:ind w:left="3600" w:hanging="360"/>
      </w:pPr>
      <w:rPr>
        <w:rFonts w:ascii="Courier New" w:hAnsi="Courier New" w:hint="default"/>
      </w:rPr>
    </w:lvl>
    <w:lvl w:ilvl="5" w:tplc="5C6E658E">
      <w:start w:val="1"/>
      <w:numFmt w:val="bullet"/>
      <w:lvlText w:val=""/>
      <w:lvlJc w:val="left"/>
      <w:pPr>
        <w:ind w:left="4320" w:hanging="360"/>
      </w:pPr>
      <w:rPr>
        <w:rFonts w:ascii="Wingdings" w:hAnsi="Wingdings" w:hint="default"/>
      </w:rPr>
    </w:lvl>
    <w:lvl w:ilvl="6" w:tplc="7F8C8A7A">
      <w:start w:val="1"/>
      <w:numFmt w:val="bullet"/>
      <w:lvlText w:val=""/>
      <w:lvlJc w:val="left"/>
      <w:pPr>
        <w:ind w:left="5040" w:hanging="360"/>
      </w:pPr>
      <w:rPr>
        <w:rFonts w:ascii="Symbol" w:hAnsi="Symbol" w:hint="default"/>
      </w:rPr>
    </w:lvl>
    <w:lvl w:ilvl="7" w:tplc="106C5008">
      <w:start w:val="1"/>
      <w:numFmt w:val="bullet"/>
      <w:lvlText w:val="o"/>
      <w:lvlJc w:val="left"/>
      <w:pPr>
        <w:ind w:left="5760" w:hanging="360"/>
      </w:pPr>
      <w:rPr>
        <w:rFonts w:ascii="Courier New" w:hAnsi="Courier New" w:hint="default"/>
      </w:rPr>
    </w:lvl>
    <w:lvl w:ilvl="8" w:tplc="C722F016">
      <w:start w:val="1"/>
      <w:numFmt w:val="bullet"/>
      <w:lvlText w:val=""/>
      <w:lvlJc w:val="left"/>
      <w:pPr>
        <w:ind w:left="6480" w:hanging="360"/>
      </w:pPr>
      <w:rPr>
        <w:rFonts w:ascii="Wingdings" w:hAnsi="Wingdings" w:hint="default"/>
      </w:rPr>
    </w:lvl>
  </w:abstractNum>
  <w:abstractNum w:abstractNumId="38" w15:restartNumberingAfterBreak="0">
    <w:nsid w:val="626A4613"/>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9" w15:restartNumberingAfterBreak="0">
    <w:nsid w:val="659E36C1"/>
    <w:multiLevelType w:val="multilevel"/>
    <w:tmpl w:val="CE565C0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9FA5CB8"/>
    <w:multiLevelType w:val="hybridMultilevel"/>
    <w:tmpl w:val="2FCAC9E4"/>
    <w:lvl w:ilvl="0" w:tplc="64A4503A">
      <w:start w:val="4"/>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6C612529"/>
    <w:multiLevelType w:val="multilevel"/>
    <w:tmpl w:val="B748F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AD7365"/>
    <w:multiLevelType w:val="hybridMultilevel"/>
    <w:tmpl w:val="6074C73A"/>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07D4808"/>
    <w:multiLevelType w:val="hybridMultilevel"/>
    <w:tmpl w:val="5AFCE07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5E35E57"/>
    <w:multiLevelType w:val="hybridMultilevel"/>
    <w:tmpl w:val="FFFFFFFF"/>
    <w:lvl w:ilvl="0" w:tplc="FA787782">
      <w:start w:val="1"/>
      <w:numFmt w:val="bullet"/>
      <w:lvlText w:val="-"/>
      <w:lvlJc w:val="left"/>
      <w:pPr>
        <w:ind w:left="720" w:hanging="360"/>
      </w:pPr>
      <w:rPr>
        <w:rFonts w:ascii="&quot;Times New Roman&quot;,serif" w:hAnsi="&quot;Times New Roman&quot;,serif" w:hint="default"/>
      </w:rPr>
    </w:lvl>
    <w:lvl w:ilvl="1" w:tplc="2B409FA0">
      <w:start w:val="1"/>
      <w:numFmt w:val="bullet"/>
      <w:lvlText w:val="o"/>
      <w:lvlJc w:val="left"/>
      <w:pPr>
        <w:ind w:left="1440" w:hanging="360"/>
      </w:pPr>
      <w:rPr>
        <w:rFonts w:ascii="Courier New" w:hAnsi="Courier New" w:hint="default"/>
      </w:rPr>
    </w:lvl>
    <w:lvl w:ilvl="2" w:tplc="30128B6A">
      <w:start w:val="1"/>
      <w:numFmt w:val="bullet"/>
      <w:lvlText w:val=""/>
      <w:lvlJc w:val="left"/>
      <w:pPr>
        <w:ind w:left="2160" w:hanging="360"/>
      </w:pPr>
      <w:rPr>
        <w:rFonts w:ascii="Wingdings" w:hAnsi="Wingdings" w:hint="default"/>
      </w:rPr>
    </w:lvl>
    <w:lvl w:ilvl="3" w:tplc="CAF0E2E0">
      <w:start w:val="1"/>
      <w:numFmt w:val="bullet"/>
      <w:lvlText w:val=""/>
      <w:lvlJc w:val="left"/>
      <w:pPr>
        <w:ind w:left="2880" w:hanging="360"/>
      </w:pPr>
      <w:rPr>
        <w:rFonts w:ascii="Symbol" w:hAnsi="Symbol" w:hint="default"/>
      </w:rPr>
    </w:lvl>
    <w:lvl w:ilvl="4" w:tplc="29D887D6">
      <w:start w:val="1"/>
      <w:numFmt w:val="bullet"/>
      <w:lvlText w:val="o"/>
      <w:lvlJc w:val="left"/>
      <w:pPr>
        <w:ind w:left="3600" w:hanging="360"/>
      </w:pPr>
      <w:rPr>
        <w:rFonts w:ascii="Courier New" w:hAnsi="Courier New" w:hint="default"/>
      </w:rPr>
    </w:lvl>
    <w:lvl w:ilvl="5" w:tplc="AAE0E6AE">
      <w:start w:val="1"/>
      <w:numFmt w:val="bullet"/>
      <w:lvlText w:val=""/>
      <w:lvlJc w:val="left"/>
      <w:pPr>
        <w:ind w:left="4320" w:hanging="360"/>
      </w:pPr>
      <w:rPr>
        <w:rFonts w:ascii="Wingdings" w:hAnsi="Wingdings" w:hint="default"/>
      </w:rPr>
    </w:lvl>
    <w:lvl w:ilvl="6" w:tplc="67386572">
      <w:start w:val="1"/>
      <w:numFmt w:val="bullet"/>
      <w:lvlText w:val=""/>
      <w:lvlJc w:val="left"/>
      <w:pPr>
        <w:ind w:left="5040" w:hanging="360"/>
      </w:pPr>
      <w:rPr>
        <w:rFonts w:ascii="Symbol" w:hAnsi="Symbol" w:hint="default"/>
      </w:rPr>
    </w:lvl>
    <w:lvl w:ilvl="7" w:tplc="5C081CA2">
      <w:start w:val="1"/>
      <w:numFmt w:val="bullet"/>
      <w:lvlText w:val="o"/>
      <w:lvlJc w:val="left"/>
      <w:pPr>
        <w:ind w:left="5760" w:hanging="360"/>
      </w:pPr>
      <w:rPr>
        <w:rFonts w:ascii="Courier New" w:hAnsi="Courier New" w:hint="default"/>
      </w:rPr>
    </w:lvl>
    <w:lvl w:ilvl="8" w:tplc="FDF064FE">
      <w:start w:val="1"/>
      <w:numFmt w:val="bullet"/>
      <w:lvlText w:val=""/>
      <w:lvlJc w:val="left"/>
      <w:pPr>
        <w:ind w:left="6480" w:hanging="360"/>
      </w:pPr>
      <w:rPr>
        <w:rFonts w:ascii="Wingdings" w:hAnsi="Wingdings" w:hint="default"/>
      </w:rPr>
    </w:lvl>
  </w:abstractNum>
  <w:abstractNum w:abstractNumId="45" w15:restartNumberingAfterBreak="0">
    <w:nsid w:val="78FF1D4B"/>
    <w:multiLevelType w:val="hybridMultilevel"/>
    <w:tmpl w:val="85EA0C10"/>
    <w:lvl w:ilvl="0" w:tplc="18749B76">
      <w:start w:val="8"/>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A0D0849"/>
    <w:multiLevelType w:val="hybridMultilevel"/>
    <w:tmpl w:val="FDEE5D7E"/>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7B286EF8"/>
    <w:multiLevelType w:val="hybridMultilevel"/>
    <w:tmpl w:val="F984F3EA"/>
    <w:lvl w:ilvl="0" w:tplc="2DEABB24">
      <w:start w:val="6"/>
      <w:numFmt w:val="bullet"/>
      <w:lvlText w:val="-"/>
      <w:lvlJc w:val="left"/>
      <w:pPr>
        <w:ind w:left="360" w:hanging="360"/>
      </w:pPr>
      <w:rPr>
        <w:rFonts w:ascii="Avenir LT Std 65 Medium" w:eastAsia="Times New Roman" w:hAnsi="Avenir LT Std 65 Medium"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8" w15:restartNumberingAfterBreak="0">
    <w:nsid w:val="7B472492"/>
    <w:multiLevelType w:val="hybridMultilevel"/>
    <w:tmpl w:val="FFFFFFFF"/>
    <w:lvl w:ilvl="0" w:tplc="73AC21C8">
      <w:start w:val="1"/>
      <w:numFmt w:val="bullet"/>
      <w:lvlText w:val="-"/>
      <w:lvlJc w:val="left"/>
      <w:pPr>
        <w:ind w:left="720" w:hanging="360"/>
      </w:pPr>
      <w:rPr>
        <w:rFonts w:ascii="Symbol" w:hAnsi="Symbol" w:hint="default"/>
      </w:rPr>
    </w:lvl>
    <w:lvl w:ilvl="1" w:tplc="67BE454E">
      <w:start w:val="1"/>
      <w:numFmt w:val="bullet"/>
      <w:lvlText w:val="o"/>
      <w:lvlJc w:val="left"/>
      <w:pPr>
        <w:ind w:left="1440" w:hanging="360"/>
      </w:pPr>
      <w:rPr>
        <w:rFonts w:ascii="Courier New" w:hAnsi="Courier New" w:hint="default"/>
      </w:rPr>
    </w:lvl>
    <w:lvl w:ilvl="2" w:tplc="5374D974">
      <w:start w:val="1"/>
      <w:numFmt w:val="bullet"/>
      <w:lvlText w:val=""/>
      <w:lvlJc w:val="left"/>
      <w:pPr>
        <w:ind w:left="2160" w:hanging="360"/>
      </w:pPr>
      <w:rPr>
        <w:rFonts w:ascii="Wingdings" w:hAnsi="Wingdings" w:hint="default"/>
      </w:rPr>
    </w:lvl>
    <w:lvl w:ilvl="3" w:tplc="F38491FE">
      <w:start w:val="1"/>
      <w:numFmt w:val="bullet"/>
      <w:lvlText w:val=""/>
      <w:lvlJc w:val="left"/>
      <w:pPr>
        <w:ind w:left="2880" w:hanging="360"/>
      </w:pPr>
      <w:rPr>
        <w:rFonts w:ascii="Symbol" w:hAnsi="Symbol" w:hint="default"/>
      </w:rPr>
    </w:lvl>
    <w:lvl w:ilvl="4" w:tplc="62ACF70E">
      <w:start w:val="1"/>
      <w:numFmt w:val="bullet"/>
      <w:lvlText w:val="o"/>
      <w:lvlJc w:val="left"/>
      <w:pPr>
        <w:ind w:left="3600" w:hanging="360"/>
      </w:pPr>
      <w:rPr>
        <w:rFonts w:ascii="Courier New" w:hAnsi="Courier New" w:hint="default"/>
      </w:rPr>
    </w:lvl>
    <w:lvl w:ilvl="5" w:tplc="63703A10">
      <w:start w:val="1"/>
      <w:numFmt w:val="bullet"/>
      <w:lvlText w:val=""/>
      <w:lvlJc w:val="left"/>
      <w:pPr>
        <w:ind w:left="4320" w:hanging="360"/>
      </w:pPr>
      <w:rPr>
        <w:rFonts w:ascii="Wingdings" w:hAnsi="Wingdings" w:hint="default"/>
      </w:rPr>
    </w:lvl>
    <w:lvl w:ilvl="6" w:tplc="C57231B2">
      <w:start w:val="1"/>
      <w:numFmt w:val="bullet"/>
      <w:lvlText w:val=""/>
      <w:lvlJc w:val="left"/>
      <w:pPr>
        <w:ind w:left="5040" w:hanging="360"/>
      </w:pPr>
      <w:rPr>
        <w:rFonts w:ascii="Symbol" w:hAnsi="Symbol" w:hint="default"/>
      </w:rPr>
    </w:lvl>
    <w:lvl w:ilvl="7" w:tplc="05FA9C56">
      <w:start w:val="1"/>
      <w:numFmt w:val="bullet"/>
      <w:lvlText w:val="o"/>
      <w:lvlJc w:val="left"/>
      <w:pPr>
        <w:ind w:left="5760" w:hanging="360"/>
      </w:pPr>
      <w:rPr>
        <w:rFonts w:ascii="Courier New" w:hAnsi="Courier New" w:hint="default"/>
      </w:rPr>
    </w:lvl>
    <w:lvl w:ilvl="8" w:tplc="3438BD42">
      <w:start w:val="1"/>
      <w:numFmt w:val="bullet"/>
      <w:lvlText w:val=""/>
      <w:lvlJc w:val="left"/>
      <w:pPr>
        <w:ind w:left="6480" w:hanging="360"/>
      </w:pPr>
      <w:rPr>
        <w:rFonts w:ascii="Wingdings" w:hAnsi="Wingdings" w:hint="default"/>
      </w:rPr>
    </w:lvl>
  </w:abstractNum>
  <w:abstractNum w:abstractNumId="49" w15:restartNumberingAfterBreak="0">
    <w:nsid w:val="7F6400C4"/>
    <w:multiLevelType w:val="hybridMultilevel"/>
    <w:tmpl w:val="7902D15A"/>
    <w:lvl w:ilvl="0" w:tplc="3BBE3FE4">
      <w:start w:val="4"/>
      <w:numFmt w:val="bullet"/>
      <w:lvlText w:val="-"/>
      <w:lvlJc w:val="left"/>
      <w:pPr>
        <w:ind w:left="420" w:hanging="360"/>
      </w:pPr>
      <w:rPr>
        <w:rFonts w:ascii="Arial" w:eastAsia="Calibri" w:hAnsi="Arial" w:cs="Arial" w:hint="default"/>
      </w:rPr>
    </w:lvl>
    <w:lvl w:ilvl="1" w:tplc="040C0003" w:tentative="1">
      <w:start w:val="1"/>
      <w:numFmt w:val="bullet"/>
      <w:lvlText w:val="o"/>
      <w:lvlJc w:val="left"/>
      <w:pPr>
        <w:ind w:left="1140" w:hanging="360"/>
      </w:pPr>
      <w:rPr>
        <w:rFonts w:ascii="Courier New" w:hAnsi="Courier New" w:cs="Courier New" w:hint="default"/>
      </w:rPr>
    </w:lvl>
    <w:lvl w:ilvl="2" w:tplc="040C0005" w:tentative="1">
      <w:start w:val="1"/>
      <w:numFmt w:val="bullet"/>
      <w:lvlText w:val=""/>
      <w:lvlJc w:val="left"/>
      <w:pPr>
        <w:ind w:left="1860" w:hanging="360"/>
      </w:pPr>
      <w:rPr>
        <w:rFonts w:ascii="Wingdings" w:hAnsi="Wingdings" w:hint="default"/>
      </w:rPr>
    </w:lvl>
    <w:lvl w:ilvl="3" w:tplc="040C0001" w:tentative="1">
      <w:start w:val="1"/>
      <w:numFmt w:val="bullet"/>
      <w:lvlText w:val=""/>
      <w:lvlJc w:val="left"/>
      <w:pPr>
        <w:ind w:left="2580" w:hanging="360"/>
      </w:pPr>
      <w:rPr>
        <w:rFonts w:ascii="Symbol" w:hAnsi="Symbol" w:hint="default"/>
      </w:rPr>
    </w:lvl>
    <w:lvl w:ilvl="4" w:tplc="040C0003" w:tentative="1">
      <w:start w:val="1"/>
      <w:numFmt w:val="bullet"/>
      <w:lvlText w:val="o"/>
      <w:lvlJc w:val="left"/>
      <w:pPr>
        <w:ind w:left="3300" w:hanging="360"/>
      </w:pPr>
      <w:rPr>
        <w:rFonts w:ascii="Courier New" w:hAnsi="Courier New" w:cs="Courier New" w:hint="default"/>
      </w:rPr>
    </w:lvl>
    <w:lvl w:ilvl="5" w:tplc="040C0005" w:tentative="1">
      <w:start w:val="1"/>
      <w:numFmt w:val="bullet"/>
      <w:lvlText w:val=""/>
      <w:lvlJc w:val="left"/>
      <w:pPr>
        <w:ind w:left="4020" w:hanging="360"/>
      </w:pPr>
      <w:rPr>
        <w:rFonts w:ascii="Wingdings" w:hAnsi="Wingdings" w:hint="default"/>
      </w:rPr>
    </w:lvl>
    <w:lvl w:ilvl="6" w:tplc="040C0001" w:tentative="1">
      <w:start w:val="1"/>
      <w:numFmt w:val="bullet"/>
      <w:lvlText w:val=""/>
      <w:lvlJc w:val="left"/>
      <w:pPr>
        <w:ind w:left="4740" w:hanging="360"/>
      </w:pPr>
      <w:rPr>
        <w:rFonts w:ascii="Symbol" w:hAnsi="Symbol" w:hint="default"/>
      </w:rPr>
    </w:lvl>
    <w:lvl w:ilvl="7" w:tplc="040C0003" w:tentative="1">
      <w:start w:val="1"/>
      <w:numFmt w:val="bullet"/>
      <w:lvlText w:val="o"/>
      <w:lvlJc w:val="left"/>
      <w:pPr>
        <w:ind w:left="5460" w:hanging="360"/>
      </w:pPr>
      <w:rPr>
        <w:rFonts w:ascii="Courier New" w:hAnsi="Courier New" w:cs="Courier New" w:hint="default"/>
      </w:rPr>
    </w:lvl>
    <w:lvl w:ilvl="8" w:tplc="040C0005" w:tentative="1">
      <w:start w:val="1"/>
      <w:numFmt w:val="bullet"/>
      <w:lvlText w:val=""/>
      <w:lvlJc w:val="left"/>
      <w:pPr>
        <w:ind w:left="6180" w:hanging="360"/>
      </w:pPr>
      <w:rPr>
        <w:rFonts w:ascii="Wingdings" w:hAnsi="Wingdings" w:hint="default"/>
      </w:rPr>
    </w:lvl>
  </w:abstractNum>
  <w:num w:numId="1" w16cid:durableId="1209368457">
    <w:abstractNumId w:val="10"/>
  </w:num>
  <w:num w:numId="2" w16cid:durableId="848329219">
    <w:abstractNumId w:val="40"/>
  </w:num>
  <w:num w:numId="3" w16cid:durableId="553662832">
    <w:abstractNumId w:val="39"/>
  </w:num>
  <w:num w:numId="4" w16cid:durableId="1690133547">
    <w:abstractNumId w:val="45"/>
  </w:num>
  <w:num w:numId="5" w16cid:durableId="1496724310">
    <w:abstractNumId w:val="21"/>
  </w:num>
  <w:num w:numId="6" w16cid:durableId="909316167">
    <w:abstractNumId w:val="8"/>
  </w:num>
  <w:num w:numId="7" w16cid:durableId="290863708">
    <w:abstractNumId w:val="23"/>
  </w:num>
  <w:num w:numId="8" w16cid:durableId="663558120">
    <w:abstractNumId w:val="46"/>
  </w:num>
  <w:num w:numId="9" w16cid:durableId="1595820954">
    <w:abstractNumId w:val="36"/>
  </w:num>
  <w:num w:numId="10" w16cid:durableId="553544880">
    <w:abstractNumId w:val="42"/>
  </w:num>
  <w:num w:numId="11" w16cid:durableId="1870071061">
    <w:abstractNumId w:val="1"/>
  </w:num>
  <w:num w:numId="12" w16cid:durableId="1737121966">
    <w:abstractNumId w:val="35"/>
  </w:num>
  <w:num w:numId="13" w16cid:durableId="952859595">
    <w:abstractNumId w:val="30"/>
  </w:num>
  <w:num w:numId="14" w16cid:durableId="1096636314">
    <w:abstractNumId w:val="38"/>
  </w:num>
  <w:num w:numId="15" w16cid:durableId="1919630133">
    <w:abstractNumId w:val="18"/>
  </w:num>
  <w:num w:numId="16" w16cid:durableId="1299605298">
    <w:abstractNumId w:val="12"/>
  </w:num>
  <w:num w:numId="17" w16cid:durableId="1587879499">
    <w:abstractNumId w:val="33"/>
  </w:num>
  <w:num w:numId="18" w16cid:durableId="1020819660">
    <w:abstractNumId w:val="25"/>
  </w:num>
  <w:num w:numId="19" w16cid:durableId="1075397759">
    <w:abstractNumId w:val="27"/>
  </w:num>
  <w:num w:numId="20" w16cid:durableId="2032604404">
    <w:abstractNumId w:val="37"/>
  </w:num>
  <w:num w:numId="21" w16cid:durableId="691997795">
    <w:abstractNumId w:val="6"/>
  </w:num>
  <w:num w:numId="22" w16cid:durableId="1257011893">
    <w:abstractNumId w:val="28"/>
  </w:num>
  <w:num w:numId="23" w16cid:durableId="988434570">
    <w:abstractNumId w:val="14"/>
  </w:num>
  <w:num w:numId="24" w16cid:durableId="184175773">
    <w:abstractNumId w:val="34"/>
  </w:num>
  <w:num w:numId="25" w16cid:durableId="1772240539">
    <w:abstractNumId w:val="2"/>
  </w:num>
  <w:num w:numId="26" w16cid:durableId="1876848317">
    <w:abstractNumId w:val="3"/>
  </w:num>
  <w:num w:numId="27" w16cid:durableId="1812937596">
    <w:abstractNumId w:val="20"/>
  </w:num>
  <w:num w:numId="28" w16cid:durableId="636910769">
    <w:abstractNumId w:val="32"/>
  </w:num>
  <w:num w:numId="29" w16cid:durableId="947809500">
    <w:abstractNumId w:val="16"/>
  </w:num>
  <w:num w:numId="30" w16cid:durableId="1434396325">
    <w:abstractNumId w:val="48"/>
  </w:num>
  <w:num w:numId="31" w16cid:durableId="1746610033">
    <w:abstractNumId w:val="11"/>
  </w:num>
  <w:num w:numId="32" w16cid:durableId="560679083">
    <w:abstractNumId w:val="13"/>
  </w:num>
  <w:num w:numId="33" w16cid:durableId="1240024319">
    <w:abstractNumId w:val="15"/>
  </w:num>
  <w:num w:numId="34" w16cid:durableId="1195267170">
    <w:abstractNumId w:val="26"/>
  </w:num>
  <w:num w:numId="35" w16cid:durableId="801733721">
    <w:abstractNumId w:val="44"/>
  </w:num>
  <w:num w:numId="36" w16cid:durableId="1449087502">
    <w:abstractNumId w:val="0"/>
  </w:num>
  <w:num w:numId="37" w16cid:durableId="1751921559">
    <w:abstractNumId w:val="19"/>
  </w:num>
  <w:num w:numId="38" w16cid:durableId="1520121183">
    <w:abstractNumId w:val="7"/>
  </w:num>
  <w:num w:numId="39" w16cid:durableId="1032267749">
    <w:abstractNumId w:val="24"/>
  </w:num>
  <w:num w:numId="40" w16cid:durableId="1870993899">
    <w:abstractNumId w:val="47"/>
  </w:num>
  <w:num w:numId="41" w16cid:durableId="1061290052">
    <w:abstractNumId w:val="17"/>
  </w:num>
  <w:num w:numId="42" w16cid:durableId="1038504969">
    <w:abstractNumId w:val="41"/>
  </w:num>
  <w:num w:numId="43" w16cid:durableId="461656002">
    <w:abstractNumId w:val="22"/>
  </w:num>
  <w:num w:numId="44" w16cid:durableId="112292845">
    <w:abstractNumId w:val="5"/>
  </w:num>
  <w:num w:numId="45" w16cid:durableId="807555611">
    <w:abstractNumId w:val="4"/>
  </w:num>
  <w:num w:numId="46" w16cid:durableId="1759400978">
    <w:abstractNumId w:val="9"/>
  </w:num>
  <w:num w:numId="47" w16cid:durableId="650645340">
    <w:abstractNumId w:val="43"/>
  </w:num>
  <w:num w:numId="48" w16cid:durableId="118842372">
    <w:abstractNumId w:val="31"/>
  </w:num>
  <w:num w:numId="49" w16cid:durableId="271478097">
    <w:abstractNumId w:val="49"/>
  </w:num>
  <w:num w:numId="50" w16cid:durableId="1249581766">
    <w:abstractNumId w:val="2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A2E"/>
    <w:rsid w:val="000043ED"/>
    <w:rsid w:val="00023991"/>
    <w:rsid w:val="000239B6"/>
    <w:rsid w:val="000250EB"/>
    <w:rsid w:val="00032B4D"/>
    <w:rsid w:val="000337C1"/>
    <w:rsid w:val="00037240"/>
    <w:rsid w:val="00037846"/>
    <w:rsid w:val="00050881"/>
    <w:rsid w:val="00051657"/>
    <w:rsid w:val="00051FCC"/>
    <w:rsid w:val="000564F4"/>
    <w:rsid w:val="00061AB7"/>
    <w:rsid w:val="00065C81"/>
    <w:rsid w:val="000719C9"/>
    <w:rsid w:val="00076E0D"/>
    <w:rsid w:val="000A08A1"/>
    <w:rsid w:val="000A1D02"/>
    <w:rsid w:val="000A3DF3"/>
    <w:rsid w:val="000A7C15"/>
    <w:rsid w:val="000B0610"/>
    <w:rsid w:val="000B5537"/>
    <w:rsid w:val="000C5447"/>
    <w:rsid w:val="000D01EA"/>
    <w:rsid w:val="000E383A"/>
    <w:rsid w:val="000E648A"/>
    <w:rsid w:val="000F31BA"/>
    <w:rsid w:val="000F33A6"/>
    <w:rsid w:val="000F4214"/>
    <w:rsid w:val="000F4F7B"/>
    <w:rsid w:val="001019D2"/>
    <w:rsid w:val="0010435D"/>
    <w:rsid w:val="0010551C"/>
    <w:rsid w:val="00106D6C"/>
    <w:rsid w:val="00107046"/>
    <w:rsid w:val="00112FBF"/>
    <w:rsid w:val="00113CDD"/>
    <w:rsid w:val="00114537"/>
    <w:rsid w:val="001167E5"/>
    <w:rsid w:val="00116954"/>
    <w:rsid w:val="00120978"/>
    <w:rsid w:val="00121E21"/>
    <w:rsid w:val="0012359F"/>
    <w:rsid w:val="00134E57"/>
    <w:rsid w:val="00143BCE"/>
    <w:rsid w:val="00144AB4"/>
    <w:rsid w:val="00145513"/>
    <w:rsid w:val="00147F89"/>
    <w:rsid w:val="00152A16"/>
    <w:rsid w:val="00155D68"/>
    <w:rsid w:val="00167DEC"/>
    <w:rsid w:val="00170F15"/>
    <w:rsid w:val="00172492"/>
    <w:rsid w:val="00174A3E"/>
    <w:rsid w:val="00174E2C"/>
    <w:rsid w:val="0018283D"/>
    <w:rsid w:val="00192AC7"/>
    <w:rsid w:val="00195141"/>
    <w:rsid w:val="001A0DDC"/>
    <w:rsid w:val="001A1AF8"/>
    <w:rsid w:val="001A3C45"/>
    <w:rsid w:val="001A4819"/>
    <w:rsid w:val="001A5CFF"/>
    <w:rsid w:val="001A6DC1"/>
    <w:rsid w:val="001B013C"/>
    <w:rsid w:val="001B4202"/>
    <w:rsid w:val="001B4631"/>
    <w:rsid w:val="001B7E39"/>
    <w:rsid w:val="001C39F6"/>
    <w:rsid w:val="001C6312"/>
    <w:rsid w:val="001C756D"/>
    <w:rsid w:val="001D1DF7"/>
    <w:rsid w:val="001D3C17"/>
    <w:rsid w:val="001D44FF"/>
    <w:rsid w:val="001D6002"/>
    <w:rsid w:val="001D6C2A"/>
    <w:rsid w:val="001D6DB4"/>
    <w:rsid w:val="001F5EB2"/>
    <w:rsid w:val="00203B36"/>
    <w:rsid w:val="002059AD"/>
    <w:rsid w:val="00205AD3"/>
    <w:rsid w:val="00210CC2"/>
    <w:rsid w:val="00222F0B"/>
    <w:rsid w:val="002240CE"/>
    <w:rsid w:val="0022F521"/>
    <w:rsid w:val="00230AF3"/>
    <w:rsid w:val="00230B47"/>
    <w:rsid w:val="00231B73"/>
    <w:rsid w:val="00237294"/>
    <w:rsid w:val="0024355D"/>
    <w:rsid w:val="0024626A"/>
    <w:rsid w:val="00265034"/>
    <w:rsid w:val="0026547C"/>
    <w:rsid w:val="00266418"/>
    <w:rsid w:val="00270FBB"/>
    <w:rsid w:val="00272B11"/>
    <w:rsid w:val="00280213"/>
    <w:rsid w:val="00282755"/>
    <w:rsid w:val="00283ABA"/>
    <w:rsid w:val="00285646"/>
    <w:rsid w:val="0028792F"/>
    <w:rsid w:val="00290C59"/>
    <w:rsid w:val="0029340C"/>
    <w:rsid w:val="002945B5"/>
    <w:rsid w:val="00295F76"/>
    <w:rsid w:val="002A0737"/>
    <w:rsid w:val="002A08ED"/>
    <w:rsid w:val="002A2457"/>
    <w:rsid w:val="002B49A3"/>
    <w:rsid w:val="002C1011"/>
    <w:rsid w:val="002C3FEB"/>
    <w:rsid w:val="002C5A71"/>
    <w:rsid w:val="002C6866"/>
    <w:rsid w:val="002E22F6"/>
    <w:rsid w:val="002F04F9"/>
    <w:rsid w:val="002F3E15"/>
    <w:rsid w:val="002F4EAD"/>
    <w:rsid w:val="002F6D46"/>
    <w:rsid w:val="002F7DE3"/>
    <w:rsid w:val="00304306"/>
    <w:rsid w:val="0030671A"/>
    <w:rsid w:val="00306C35"/>
    <w:rsid w:val="00306FDE"/>
    <w:rsid w:val="003115B5"/>
    <w:rsid w:val="003128A1"/>
    <w:rsid w:val="00313B9D"/>
    <w:rsid w:val="00314E1B"/>
    <w:rsid w:val="00317583"/>
    <w:rsid w:val="00321744"/>
    <w:rsid w:val="00324A49"/>
    <w:rsid w:val="003269C0"/>
    <w:rsid w:val="00331C50"/>
    <w:rsid w:val="00331DF3"/>
    <w:rsid w:val="00332FDA"/>
    <w:rsid w:val="0034085E"/>
    <w:rsid w:val="00341D82"/>
    <w:rsid w:val="003462AD"/>
    <w:rsid w:val="0034649A"/>
    <w:rsid w:val="00351778"/>
    <w:rsid w:val="00351EB6"/>
    <w:rsid w:val="00354E1D"/>
    <w:rsid w:val="0035635D"/>
    <w:rsid w:val="0036562E"/>
    <w:rsid w:val="00367AE6"/>
    <w:rsid w:val="00373DBA"/>
    <w:rsid w:val="00374C9E"/>
    <w:rsid w:val="00376F0B"/>
    <w:rsid w:val="003861A3"/>
    <w:rsid w:val="00393FE5"/>
    <w:rsid w:val="00394A58"/>
    <w:rsid w:val="0039527F"/>
    <w:rsid w:val="00396539"/>
    <w:rsid w:val="003A5784"/>
    <w:rsid w:val="003A59CE"/>
    <w:rsid w:val="003B23F4"/>
    <w:rsid w:val="003B2F80"/>
    <w:rsid w:val="003C3098"/>
    <w:rsid w:val="003C4AD2"/>
    <w:rsid w:val="003C6055"/>
    <w:rsid w:val="003D2318"/>
    <w:rsid w:val="003D2B47"/>
    <w:rsid w:val="003D62A6"/>
    <w:rsid w:val="003D6D39"/>
    <w:rsid w:val="003E1B65"/>
    <w:rsid w:val="003F117F"/>
    <w:rsid w:val="003F62AE"/>
    <w:rsid w:val="00403DE3"/>
    <w:rsid w:val="0040659C"/>
    <w:rsid w:val="00407BA3"/>
    <w:rsid w:val="00410615"/>
    <w:rsid w:val="004222DD"/>
    <w:rsid w:val="00422DFB"/>
    <w:rsid w:val="004231AD"/>
    <w:rsid w:val="00424AC5"/>
    <w:rsid w:val="00430342"/>
    <w:rsid w:val="00430ED3"/>
    <w:rsid w:val="00430F58"/>
    <w:rsid w:val="00444596"/>
    <w:rsid w:val="00444BEB"/>
    <w:rsid w:val="004475E1"/>
    <w:rsid w:val="0044763D"/>
    <w:rsid w:val="00447F71"/>
    <w:rsid w:val="00450D77"/>
    <w:rsid w:val="004528AE"/>
    <w:rsid w:val="00454E22"/>
    <w:rsid w:val="00462C47"/>
    <w:rsid w:val="004646D3"/>
    <w:rsid w:val="00465921"/>
    <w:rsid w:val="00471226"/>
    <w:rsid w:val="004733C8"/>
    <w:rsid w:val="004810E4"/>
    <w:rsid w:val="0048639D"/>
    <w:rsid w:val="00493AC1"/>
    <w:rsid w:val="004A12FC"/>
    <w:rsid w:val="004A13B7"/>
    <w:rsid w:val="004A3011"/>
    <w:rsid w:val="004A7471"/>
    <w:rsid w:val="004B5FFF"/>
    <w:rsid w:val="004B7528"/>
    <w:rsid w:val="004C0C5C"/>
    <w:rsid w:val="004C6C4F"/>
    <w:rsid w:val="004D2CC3"/>
    <w:rsid w:val="004D2FF5"/>
    <w:rsid w:val="004D30C4"/>
    <w:rsid w:val="004D51A7"/>
    <w:rsid w:val="004D5DFC"/>
    <w:rsid w:val="004E1BBC"/>
    <w:rsid w:val="004E6668"/>
    <w:rsid w:val="004F0A14"/>
    <w:rsid w:val="004F0FCB"/>
    <w:rsid w:val="004F135D"/>
    <w:rsid w:val="004F2CCB"/>
    <w:rsid w:val="004F66AD"/>
    <w:rsid w:val="00501C82"/>
    <w:rsid w:val="00501E74"/>
    <w:rsid w:val="005021F3"/>
    <w:rsid w:val="00513843"/>
    <w:rsid w:val="00520066"/>
    <w:rsid w:val="00522338"/>
    <w:rsid w:val="00522F6A"/>
    <w:rsid w:val="005237B1"/>
    <w:rsid w:val="00523F8C"/>
    <w:rsid w:val="0053184B"/>
    <w:rsid w:val="00535F78"/>
    <w:rsid w:val="00542533"/>
    <w:rsid w:val="005430E8"/>
    <w:rsid w:val="00546DFA"/>
    <w:rsid w:val="0055317A"/>
    <w:rsid w:val="00554F43"/>
    <w:rsid w:val="00557ACE"/>
    <w:rsid w:val="00560E2A"/>
    <w:rsid w:val="005631C5"/>
    <w:rsid w:val="00563B86"/>
    <w:rsid w:val="00566D48"/>
    <w:rsid w:val="005800D4"/>
    <w:rsid w:val="00582826"/>
    <w:rsid w:val="00583FF3"/>
    <w:rsid w:val="005846E7"/>
    <w:rsid w:val="00587305"/>
    <w:rsid w:val="005901AD"/>
    <w:rsid w:val="005921F6"/>
    <w:rsid w:val="00597D74"/>
    <w:rsid w:val="005A4447"/>
    <w:rsid w:val="005ADFE7"/>
    <w:rsid w:val="005B09A0"/>
    <w:rsid w:val="005B1EC0"/>
    <w:rsid w:val="005B7225"/>
    <w:rsid w:val="005C0251"/>
    <w:rsid w:val="005C12C9"/>
    <w:rsid w:val="005C4A21"/>
    <w:rsid w:val="005C4B64"/>
    <w:rsid w:val="005D5577"/>
    <w:rsid w:val="005D610F"/>
    <w:rsid w:val="005E2E15"/>
    <w:rsid w:val="005E2FB8"/>
    <w:rsid w:val="005E351B"/>
    <w:rsid w:val="005E58A4"/>
    <w:rsid w:val="005F10C4"/>
    <w:rsid w:val="005F3E75"/>
    <w:rsid w:val="00600CED"/>
    <w:rsid w:val="00604A5A"/>
    <w:rsid w:val="00607638"/>
    <w:rsid w:val="00607B7E"/>
    <w:rsid w:val="00612FA5"/>
    <w:rsid w:val="0061668F"/>
    <w:rsid w:val="00621222"/>
    <w:rsid w:val="0062209B"/>
    <w:rsid w:val="00623D8C"/>
    <w:rsid w:val="006259F8"/>
    <w:rsid w:val="00627C88"/>
    <w:rsid w:val="006345D0"/>
    <w:rsid w:val="00635065"/>
    <w:rsid w:val="00636FCE"/>
    <w:rsid w:val="00646868"/>
    <w:rsid w:val="006471DE"/>
    <w:rsid w:val="00647CB5"/>
    <w:rsid w:val="00652FFB"/>
    <w:rsid w:val="006549E2"/>
    <w:rsid w:val="00657497"/>
    <w:rsid w:val="0066122B"/>
    <w:rsid w:val="006626DC"/>
    <w:rsid w:val="00663806"/>
    <w:rsid w:val="00667764"/>
    <w:rsid w:val="0067336A"/>
    <w:rsid w:val="00674B85"/>
    <w:rsid w:val="00686096"/>
    <w:rsid w:val="00691070"/>
    <w:rsid w:val="006910E1"/>
    <w:rsid w:val="006922C2"/>
    <w:rsid w:val="00693021"/>
    <w:rsid w:val="00694246"/>
    <w:rsid w:val="0069611B"/>
    <w:rsid w:val="00696BE5"/>
    <w:rsid w:val="006A0451"/>
    <w:rsid w:val="006A18AF"/>
    <w:rsid w:val="006A38B7"/>
    <w:rsid w:val="006B19C7"/>
    <w:rsid w:val="006B2EB9"/>
    <w:rsid w:val="006B3A04"/>
    <w:rsid w:val="006B423A"/>
    <w:rsid w:val="006B6574"/>
    <w:rsid w:val="006B670C"/>
    <w:rsid w:val="006B7905"/>
    <w:rsid w:val="006B7AA7"/>
    <w:rsid w:val="006B7DA6"/>
    <w:rsid w:val="006C09C3"/>
    <w:rsid w:val="006D020A"/>
    <w:rsid w:val="006D03A6"/>
    <w:rsid w:val="006D39B9"/>
    <w:rsid w:val="006E7EC4"/>
    <w:rsid w:val="006F2234"/>
    <w:rsid w:val="006F392D"/>
    <w:rsid w:val="00700E16"/>
    <w:rsid w:val="00701B89"/>
    <w:rsid w:val="00702AA7"/>
    <w:rsid w:val="007034A0"/>
    <w:rsid w:val="007038F9"/>
    <w:rsid w:val="00706D93"/>
    <w:rsid w:val="00707CD8"/>
    <w:rsid w:val="00707EED"/>
    <w:rsid w:val="007154D2"/>
    <w:rsid w:val="007173D1"/>
    <w:rsid w:val="00725B8C"/>
    <w:rsid w:val="007447A1"/>
    <w:rsid w:val="007456A9"/>
    <w:rsid w:val="00751381"/>
    <w:rsid w:val="00752FBB"/>
    <w:rsid w:val="0075786F"/>
    <w:rsid w:val="007622E9"/>
    <w:rsid w:val="00762D5B"/>
    <w:rsid w:val="007652A5"/>
    <w:rsid w:val="00765A9C"/>
    <w:rsid w:val="007737C5"/>
    <w:rsid w:val="00774927"/>
    <w:rsid w:val="00780EA2"/>
    <w:rsid w:val="00785AA2"/>
    <w:rsid w:val="00786F22"/>
    <w:rsid w:val="007914F4"/>
    <w:rsid w:val="007922C6"/>
    <w:rsid w:val="00793F00"/>
    <w:rsid w:val="00794ABF"/>
    <w:rsid w:val="007A118D"/>
    <w:rsid w:val="007A28E5"/>
    <w:rsid w:val="007A3DEC"/>
    <w:rsid w:val="007B44FD"/>
    <w:rsid w:val="007B6501"/>
    <w:rsid w:val="007C08EB"/>
    <w:rsid w:val="007C263D"/>
    <w:rsid w:val="007C64AC"/>
    <w:rsid w:val="007C7668"/>
    <w:rsid w:val="007D2326"/>
    <w:rsid w:val="007D45DE"/>
    <w:rsid w:val="007E4648"/>
    <w:rsid w:val="007E7BB8"/>
    <w:rsid w:val="007F5A17"/>
    <w:rsid w:val="0080017B"/>
    <w:rsid w:val="008014C3"/>
    <w:rsid w:val="00801E92"/>
    <w:rsid w:val="00803D1A"/>
    <w:rsid w:val="00806DED"/>
    <w:rsid w:val="00806E37"/>
    <w:rsid w:val="00807A3D"/>
    <w:rsid w:val="008105DB"/>
    <w:rsid w:val="00813E32"/>
    <w:rsid w:val="008263B8"/>
    <w:rsid w:val="00830E12"/>
    <w:rsid w:val="008354DB"/>
    <w:rsid w:val="00835C2C"/>
    <w:rsid w:val="00841120"/>
    <w:rsid w:val="008437F2"/>
    <w:rsid w:val="0084485C"/>
    <w:rsid w:val="00845323"/>
    <w:rsid w:val="0085019D"/>
    <w:rsid w:val="00851CEA"/>
    <w:rsid w:val="008616F8"/>
    <w:rsid w:val="00872666"/>
    <w:rsid w:val="00872E6E"/>
    <w:rsid w:val="00873300"/>
    <w:rsid w:val="008740E0"/>
    <w:rsid w:val="00876A6A"/>
    <w:rsid w:val="008805D4"/>
    <w:rsid w:val="00881DEC"/>
    <w:rsid w:val="0088215F"/>
    <w:rsid w:val="008879AC"/>
    <w:rsid w:val="0089011B"/>
    <w:rsid w:val="00892069"/>
    <w:rsid w:val="0089311E"/>
    <w:rsid w:val="008A404C"/>
    <w:rsid w:val="008A42E4"/>
    <w:rsid w:val="008B1828"/>
    <w:rsid w:val="008B4A1C"/>
    <w:rsid w:val="008B674A"/>
    <w:rsid w:val="008B686D"/>
    <w:rsid w:val="008C521E"/>
    <w:rsid w:val="008D7689"/>
    <w:rsid w:val="008D79C9"/>
    <w:rsid w:val="008E002C"/>
    <w:rsid w:val="008E12EA"/>
    <w:rsid w:val="008E1BA1"/>
    <w:rsid w:val="008E49D0"/>
    <w:rsid w:val="008E7D36"/>
    <w:rsid w:val="008F2B00"/>
    <w:rsid w:val="008F2F9B"/>
    <w:rsid w:val="008F4220"/>
    <w:rsid w:val="008F67AB"/>
    <w:rsid w:val="008F6E17"/>
    <w:rsid w:val="008F7624"/>
    <w:rsid w:val="00905D5A"/>
    <w:rsid w:val="0091130B"/>
    <w:rsid w:val="0091281B"/>
    <w:rsid w:val="0091600E"/>
    <w:rsid w:val="0091693C"/>
    <w:rsid w:val="009179AF"/>
    <w:rsid w:val="00921711"/>
    <w:rsid w:val="009243CF"/>
    <w:rsid w:val="00927286"/>
    <w:rsid w:val="00932951"/>
    <w:rsid w:val="00933198"/>
    <w:rsid w:val="00942455"/>
    <w:rsid w:val="00953D11"/>
    <w:rsid w:val="0095700D"/>
    <w:rsid w:val="00960D6E"/>
    <w:rsid w:val="00963702"/>
    <w:rsid w:val="009645CA"/>
    <w:rsid w:val="00965837"/>
    <w:rsid w:val="00965B81"/>
    <w:rsid w:val="00967577"/>
    <w:rsid w:val="00971000"/>
    <w:rsid w:val="0097271C"/>
    <w:rsid w:val="00974F74"/>
    <w:rsid w:val="00975F78"/>
    <w:rsid w:val="00976F1B"/>
    <w:rsid w:val="00977E67"/>
    <w:rsid w:val="009810F4"/>
    <w:rsid w:val="00984085"/>
    <w:rsid w:val="0098678B"/>
    <w:rsid w:val="0099475A"/>
    <w:rsid w:val="009960DB"/>
    <w:rsid w:val="009A0B26"/>
    <w:rsid w:val="009A0CC0"/>
    <w:rsid w:val="009A1EC3"/>
    <w:rsid w:val="009A3AE8"/>
    <w:rsid w:val="009A56CB"/>
    <w:rsid w:val="009B4913"/>
    <w:rsid w:val="009C152F"/>
    <w:rsid w:val="009C2422"/>
    <w:rsid w:val="009C3F8A"/>
    <w:rsid w:val="009C4A87"/>
    <w:rsid w:val="009D1323"/>
    <w:rsid w:val="009D1BBA"/>
    <w:rsid w:val="009D1C45"/>
    <w:rsid w:val="009D379E"/>
    <w:rsid w:val="009D41BF"/>
    <w:rsid w:val="009E5383"/>
    <w:rsid w:val="009E553E"/>
    <w:rsid w:val="009E58AB"/>
    <w:rsid w:val="009E5CBD"/>
    <w:rsid w:val="009F376A"/>
    <w:rsid w:val="009F4C3B"/>
    <w:rsid w:val="009F6887"/>
    <w:rsid w:val="00A00389"/>
    <w:rsid w:val="00A0518D"/>
    <w:rsid w:val="00A17E52"/>
    <w:rsid w:val="00A20172"/>
    <w:rsid w:val="00A40E07"/>
    <w:rsid w:val="00A52FC0"/>
    <w:rsid w:val="00A56D3C"/>
    <w:rsid w:val="00A66C12"/>
    <w:rsid w:val="00A70522"/>
    <w:rsid w:val="00A75B0C"/>
    <w:rsid w:val="00A7636A"/>
    <w:rsid w:val="00A77893"/>
    <w:rsid w:val="00A80662"/>
    <w:rsid w:val="00A809AC"/>
    <w:rsid w:val="00A843C5"/>
    <w:rsid w:val="00A84D0B"/>
    <w:rsid w:val="00A878B9"/>
    <w:rsid w:val="00A90AAB"/>
    <w:rsid w:val="00AA3EB4"/>
    <w:rsid w:val="00AA649F"/>
    <w:rsid w:val="00AA6B17"/>
    <w:rsid w:val="00AC04C0"/>
    <w:rsid w:val="00AC3BA5"/>
    <w:rsid w:val="00AC5EC0"/>
    <w:rsid w:val="00AC6B6C"/>
    <w:rsid w:val="00AD46A1"/>
    <w:rsid w:val="00AD4D37"/>
    <w:rsid w:val="00AD4F7F"/>
    <w:rsid w:val="00AD5A14"/>
    <w:rsid w:val="00AE2543"/>
    <w:rsid w:val="00AF3106"/>
    <w:rsid w:val="00AF315F"/>
    <w:rsid w:val="00AF39AD"/>
    <w:rsid w:val="00AF46FA"/>
    <w:rsid w:val="00AF50FE"/>
    <w:rsid w:val="00AF6973"/>
    <w:rsid w:val="00AF7265"/>
    <w:rsid w:val="00AF77C9"/>
    <w:rsid w:val="00B03DBB"/>
    <w:rsid w:val="00B04E70"/>
    <w:rsid w:val="00B06035"/>
    <w:rsid w:val="00B0620B"/>
    <w:rsid w:val="00B0689C"/>
    <w:rsid w:val="00B10EF5"/>
    <w:rsid w:val="00B15507"/>
    <w:rsid w:val="00B203D9"/>
    <w:rsid w:val="00B2758E"/>
    <w:rsid w:val="00B315E0"/>
    <w:rsid w:val="00B31604"/>
    <w:rsid w:val="00B3309A"/>
    <w:rsid w:val="00B347C5"/>
    <w:rsid w:val="00B422B3"/>
    <w:rsid w:val="00B4260F"/>
    <w:rsid w:val="00B4432F"/>
    <w:rsid w:val="00B5391B"/>
    <w:rsid w:val="00B54A71"/>
    <w:rsid w:val="00B55ED2"/>
    <w:rsid w:val="00B5743F"/>
    <w:rsid w:val="00B63D5C"/>
    <w:rsid w:val="00B661CA"/>
    <w:rsid w:val="00B66F3A"/>
    <w:rsid w:val="00B72A24"/>
    <w:rsid w:val="00B74553"/>
    <w:rsid w:val="00B80CCE"/>
    <w:rsid w:val="00B91E0F"/>
    <w:rsid w:val="00B93872"/>
    <w:rsid w:val="00B962C6"/>
    <w:rsid w:val="00BA4265"/>
    <w:rsid w:val="00BB03CA"/>
    <w:rsid w:val="00BB42F6"/>
    <w:rsid w:val="00BB4586"/>
    <w:rsid w:val="00BC5968"/>
    <w:rsid w:val="00BD2547"/>
    <w:rsid w:val="00BD3F9A"/>
    <w:rsid w:val="00BD5E70"/>
    <w:rsid w:val="00BD76E1"/>
    <w:rsid w:val="00BD7A2A"/>
    <w:rsid w:val="00BE3229"/>
    <w:rsid w:val="00BF10C1"/>
    <w:rsid w:val="00BF281D"/>
    <w:rsid w:val="00C0013D"/>
    <w:rsid w:val="00C0320E"/>
    <w:rsid w:val="00C05382"/>
    <w:rsid w:val="00C10079"/>
    <w:rsid w:val="00C10572"/>
    <w:rsid w:val="00C20A82"/>
    <w:rsid w:val="00C22C76"/>
    <w:rsid w:val="00C30083"/>
    <w:rsid w:val="00C30C03"/>
    <w:rsid w:val="00C3309D"/>
    <w:rsid w:val="00C34E09"/>
    <w:rsid w:val="00C353A9"/>
    <w:rsid w:val="00C451E6"/>
    <w:rsid w:val="00C45B35"/>
    <w:rsid w:val="00C46C33"/>
    <w:rsid w:val="00C527B7"/>
    <w:rsid w:val="00C5409F"/>
    <w:rsid w:val="00C549E1"/>
    <w:rsid w:val="00C5738C"/>
    <w:rsid w:val="00C60160"/>
    <w:rsid w:val="00C66132"/>
    <w:rsid w:val="00C668A2"/>
    <w:rsid w:val="00C703FE"/>
    <w:rsid w:val="00C717C9"/>
    <w:rsid w:val="00C72611"/>
    <w:rsid w:val="00C72C8A"/>
    <w:rsid w:val="00C7453B"/>
    <w:rsid w:val="00C77AB3"/>
    <w:rsid w:val="00C82E0F"/>
    <w:rsid w:val="00C84803"/>
    <w:rsid w:val="00C9282F"/>
    <w:rsid w:val="00C92F86"/>
    <w:rsid w:val="00C931FF"/>
    <w:rsid w:val="00C972DD"/>
    <w:rsid w:val="00C9736A"/>
    <w:rsid w:val="00CA0030"/>
    <w:rsid w:val="00CA294D"/>
    <w:rsid w:val="00CA3033"/>
    <w:rsid w:val="00CA7213"/>
    <w:rsid w:val="00CB1CCF"/>
    <w:rsid w:val="00CB264B"/>
    <w:rsid w:val="00CB3C1A"/>
    <w:rsid w:val="00CC682C"/>
    <w:rsid w:val="00CD0C2A"/>
    <w:rsid w:val="00D01DBE"/>
    <w:rsid w:val="00D02250"/>
    <w:rsid w:val="00D0302B"/>
    <w:rsid w:val="00D04858"/>
    <w:rsid w:val="00D14391"/>
    <w:rsid w:val="00D147F1"/>
    <w:rsid w:val="00D1480B"/>
    <w:rsid w:val="00D22FA1"/>
    <w:rsid w:val="00D262B0"/>
    <w:rsid w:val="00D262E9"/>
    <w:rsid w:val="00D30D9F"/>
    <w:rsid w:val="00D35F11"/>
    <w:rsid w:val="00D373E4"/>
    <w:rsid w:val="00D43B15"/>
    <w:rsid w:val="00D446F8"/>
    <w:rsid w:val="00D44DDB"/>
    <w:rsid w:val="00D475D6"/>
    <w:rsid w:val="00D51D74"/>
    <w:rsid w:val="00D52300"/>
    <w:rsid w:val="00D547C3"/>
    <w:rsid w:val="00D6164A"/>
    <w:rsid w:val="00D6369B"/>
    <w:rsid w:val="00D64EB4"/>
    <w:rsid w:val="00D67DA3"/>
    <w:rsid w:val="00D711F8"/>
    <w:rsid w:val="00D72A2E"/>
    <w:rsid w:val="00D75469"/>
    <w:rsid w:val="00D76C7F"/>
    <w:rsid w:val="00D775DB"/>
    <w:rsid w:val="00D80015"/>
    <w:rsid w:val="00D842F7"/>
    <w:rsid w:val="00D87016"/>
    <w:rsid w:val="00D9454F"/>
    <w:rsid w:val="00D9699D"/>
    <w:rsid w:val="00DA0064"/>
    <w:rsid w:val="00DA1BBE"/>
    <w:rsid w:val="00DA2BA9"/>
    <w:rsid w:val="00DA3801"/>
    <w:rsid w:val="00DB2291"/>
    <w:rsid w:val="00DB7470"/>
    <w:rsid w:val="00DD5F54"/>
    <w:rsid w:val="00DD6E08"/>
    <w:rsid w:val="00DE0EEE"/>
    <w:rsid w:val="00DE4E03"/>
    <w:rsid w:val="00DE69E6"/>
    <w:rsid w:val="00DE767D"/>
    <w:rsid w:val="00DF3153"/>
    <w:rsid w:val="00DF698C"/>
    <w:rsid w:val="00E0198C"/>
    <w:rsid w:val="00E070B9"/>
    <w:rsid w:val="00E070EF"/>
    <w:rsid w:val="00E12195"/>
    <w:rsid w:val="00E17960"/>
    <w:rsid w:val="00E23A75"/>
    <w:rsid w:val="00E30BF9"/>
    <w:rsid w:val="00E33CE4"/>
    <w:rsid w:val="00E37B02"/>
    <w:rsid w:val="00E40B41"/>
    <w:rsid w:val="00E4161D"/>
    <w:rsid w:val="00E41900"/>
    <w:rsid w:val="00E426B6"/>
    <w:rsid w:val="00E527E6"/>
    <w:rsid w:val="00E551D8"/>
    <w:rsid w:val="00E60B59"/>
    <w:rsid w:val="00E627E7"/>
    <w:rsid w:val="00E716C7"/>
    <w:rsid w:val="00E77314"/>
    <w:rsid w:val="00E80AB4"/>
    <w:rsid w:val="00E85A9A"/>
    <w:rsid w:val="00E8697B"/>
    <w:rsid w:val="00E86F68"/>
    <w:rsid w:val="00E8732F"/>
    <w:rsid w:val="00E90E3A"/>
    <w:rsid w:val="00E91A24"/>
    <w:rsid w:val="00E95066"/>
    <w:rsid w:val="00E96912"/>
    <w:rsid w:val="00E97D76"/>
    <w:rsid w:val="00EC2C75"/>
    <w:rsid w:val="00ED2079"/>
    <w:rsid w:val="00ED324E"/>
    <w:rsid w:val="00EE166B"/>
    <w:rsid w:val="00EE4C2F"/>
    <w:rsid w:val="00EE5473"/>
    <w:rsid w:val="00EE565D"/>
    <w:rsid w:val="00EF34A0"/>
    <w:rsid w:val="00EF3BCC"/>
    <w:rsid w:val="00EF4583"/>
    <w:rsid w:val="00EF543F"/>
    <w:rsid w:val="00EF748F"/>
    <w:rsid w:val="00F0628B"/>
    <w:rsid w:val="00F3068F"/>
    <w:rsid w:val="00F35D77"/>
    <w:rsid w:val="00F36480"/>
    <w:rsid w:val="00F365C7"/>
    <w:rsid w:val="00F45B61"/>
    <w:rsid w:val="00F47729"/>
    <w:rsid w:val="00F509F1"/>
    <w:rsid w:val="00F50D38"/>
    <w:rsid w:val="00F52401"/>
    <w:rsid w:val="00F53F08"/>
    <w:rsid w:val="00F5509F"/>
    <w:rsid w:val="00F61612"/>
    <w:rsid w:val="00F62B6C"/>
    <w:rsid w:val="00F80F2E"/>
    <w:rsid w:val="00F822AA"/>
    <w:rsid w:val="00F832F8"/>
    <w:rsid w:val="00F83456"/>
    <w:rsid w:val="00F84C5E"/>
    <w:rsid w:val="00F92741"/>
    <w:rsid w:val="00F93A77"/>
    <w:rsid w:val="00F97905"/>
    <w:rsid w:val="00FA607E"/>
    <w:rsid w:val="00FB0071"/>
    <w:rsid w:val="00FB0862"/>
    <w:rsid w:val="00FB0C81"/>
    <w:rsid w:val="00FB1561"/>
    <w:rsid w:val="00FB516B"/>
    <w:rsid w:val="00FD0AD6"/>
    <w:rsid w:val="00FD0F30"/>
    <w:rsid w:val="00FD1446"/>
    <w:rsid w:val="00FD6B1A"/>
    <w:rsid w:val="00FD71B2"/>
    <w:rsid w:val="00FD7780"/>
    <w:rsid w:val="00FE25A8"/>
    <w:rsid w:val="00FE5E5A"/>
    <w:rsid w:val="00FF0C47"/>
    <w:rsid w:val="00FF3586"/>
    <w:rsid w:val="01010BCA"/>
    <w:rsid w:val="016C66F8"/>
    <w:rsid w:val="01A149F1"/>
    <w:rsid w:val="01DE5254"/>
    <w:rsid w:val="02DFCC63"/>
    <w:rsid w:val="03ADB5E7"/>
    <w:rsid w:val="045D4825"/>
    <w:rsid w:val="04948A9B"/>
    <w:rsid w:val="04CE5E0C"/>
    <w:rsid w:val="04CEF5F1"/>
    <w:rsid w:val="05C3C096"/>
    <w:rsid w:val="06794E33"/>
    <w:rsid w:val="07CE069D"/>
    <w:rsid w:val="07D3D96F"/>
    <w:rsid w:val="094001F9"/>
    <w:rsid w:val="094F0368"/>
    <w:rsid w:val="09D119A0"/>
    <w:rsid w:val="09DD9BEE"/>
    <w:rsid w:val="09F36CE5"/>
    <w:rsid w:val="09FC027B"/>
    <w:rsid w:val="0A19A80E"/>
    <w:rsid w:val="0A8E0083"/>
    <w:rsid w:val="0AD5DA77"/>
    <w:rsid w:val="0B233A00"/>
    <w:rsid w:val="0B4E120D"/>
    <w:rsid w:val="0B8A5134"/>
    <w:rsid w:val="0BC5C205"/>
    <w:rsid w:val="0BDE73B5"/>
    <w:rsid w:val="0CA42042"/>
    <w:rsid w:val="0CFA9C53"/>
    <w:rsid w:val="0D2A77F4"/>
    <w:rsid w:val="0D8C406C"/>
    <w:rsid w:val="0E37F8F7"/>
    <w:rsid w:val="0E50E336"/>
    <w:rsid w:val="0EE37A7E"/>
    <w:rsid w:val="0F065451"/>
    <w:rsid w:val="0F9AA47B"/>
    <w:rsid w:val="0FDA60AB"/>
    <w:rsid w:val="0FECAEAE"/>
    <w:rsid w:val="1012D71B"/>
    <w:rsid w:val="1088FC55"/>
    <w:rsid w:val="11B9A799"/>
    <w:rsid w:val="11DDDB35"/>
    <w:rsid w:val="11F25F35"/>
    <w:rsid w:val="1224CCB6"/>
    <w:rsid w:val="127B7F9F"/>
    <w:rsid w:val="128C1D28"/>
    <w:rsid w:val="12D2DD11"/>
    <w:rsid w:val="12DCBD51"/>
    <w:rsid w:val="130AE285"/>
    <w:rsid w:val="1367AFF2"/>
    <w:rsid w:val="137BD682"/>
    <w:rsid w:val="13E537B1"/>
    <w:rsid w:val="13EEDEA0"/>
    <w:rsid w:val="1478AAC8"/>
    <w:rsid w:val="14ADD1CE"/>
    <w:rsid w:val="14C67708"/>
    <w:rsid w:val="14CA7CFD"/>
    <w:rsid w:val="151F37C4"/>
    <w:rsid w:val="15A78B85"/>
    <w:rsid w:val="15C3F31F"/>
    <w:rsid w:val="15D2153E"/>
    <w:rsid w:val="16F83DD9"/>
    <w:rsid w:val="1782F505"/>
    <w:rsid w:val="178578BB"/>
    <w:rsid w:val="17B70A90"/>
    <w:rsid w:val="17D009D4"/>
    <w:rsid w:val="17EFA137"/>
    <w:rsid w:val="18EF6888"/>
    <w:rsid w:val="196BDA35"/>
    <w:rsid w:val="19A857B9"/>
    <w:rsid w:val="19EEBAE8"/>
    <w:rsid w:val="1A04C302"/>
    <w:rsid w:val="1A7E6A42"/>
    <w:rsid w:val="1AB1D408"/>
    <w:rsid w:val="1AD1F39D"/>
    <w:rsid w:val="1AEE3E2F"/>
    <w:rsid w:val="1AF8B207"/>
    <w:rsid w:val="1B66152D"/>
    <w:rsid w:val="1BA35EBE"/>
    <w:rsid w:val="1C39C4C1"/>
    <w:rsid w:val="1CC2362C"/>
    <w:rsid w:val="1D16D7D1"/>
    <w:rsid w:val="1D2C53BE"/>
    <w:rsid w:val="1E43361D"/>
    <w:rsid w:val="1EA8AF3D"/>
    <w:rsid w:val="1ECF8802"/>
    <w:rsid w:val="1FC98A2B"/>
    <w:rsid w:val="200AF0DB"/>
    <w:rsid w:val="202DFA30"/>
    <w:rsid w:val="20C5138E"/>
    <w:rsid w:val="211B5357"/>
    <w:rsid w:val="21F5EB8C"/>
    <w:rsid w:val="2205BD4D"/>
    <w:rsid w:val="222D5DFA"/>
    <w:rsid w:val="223CD4B0"/>
    <w:rsid w:val="2330E166"/>
    <w:rsid w:val="235A60FC"/>
    <w:rsid w:val="238EB7A9"/>
    <w:rsid w:val="245A8625"/>
    <w:rsid w:val="24949E2F"/>
    <w:rsid w:val="24E14BDA"/>
    <w:rsid w:val="256BD130"/>
    <w:rsid w:val="25981B76"/>
    <w:rsid w:val="25F7709D"/>
    <w:rsid w:val="267A70DB"/>
    <w:rsid w:val="26BAEFD8"/>
    <w:rsid w:val="27902D03"/>
    <w:rsid w:val="27BACFC7"/>
    <w:rsid w:val="2867C6A5"/>
    <w:rsid w:val="28E13CF4"/>
    <w:rsid w:val="297DF39E"/>
    <w:rsid w:val="2A3A9308"/>
    <w:rsid w:val="2A666EA8"/>
    <w:rsid w:val="2AE6080E"/>
    <w:rsid w:val="2BB1209C"/>
    <w:rsid w:val="2CD01F92"/>
    <w:rsid w:val="2DD2BA93"/>
    <w:rsid w:val="2E8A24B0"/>
    <w:rsid w:val="2EAEF0A6"/>
    <w:rsid w:val="2EEC57CB"/>
    <w:rsid w:val="2F5EEB9A"/>
    <w:rsid w:val="2FA4E679"/>
    <w:rsid w:val="2FC04662"/>
    <w:rsid w:val="2FE57901"/>
    <w:rsid w:val="304AC107"/>
    <w:rsid w:val="30A67A8D"/>
    <w:rsid w:val="30FABBFB"/>
    <w:rsid w:val="310C0D1B"/>
    <w:rsid w:val="31D24FB6"/>
    <w:rsid w:val="31DE6A26"/>
    <w:rsid w:val="3218C999"/>
    <w:rsid w:val="32961B5A"/>
    <w:rsid w:val="32AE1D35"/>
    <w:rsid w:val="3320FD98"/>
    <w:rsid w:val="34774BC6"/>
    <w:rsid w:val="34AA6F90"/>
    <w:rsid w:val="34F7D546"/>
    <w:rsid w:val="3544298E"/>
    <w:rsid w:val="35C734CC"/>
    <w:rsid w:val="35FD7A5A"/>
    <w:rsid w:val="36204EA2"/>
    <w:rsid w:val="3648B00D"/>
    <w:rsid w:val="379F609F"/>
    <w:rsid w:val="37EBC41B"/>
    <w:rsid w:val="38B63BBD"/>
    <w:rsid w:val="394848F7"/>
    <w:rsid w:val="39943052"/>
    <w:rsid w:val="39FE55B7"/>
    <w:rsid w:val="3A0D17A6"/>
    <w:rsid w:val="3A8D1832"/>
    <w:rsid w:val="3A973F7D"/>
    <w:rsid w:val="3BCB0DA4"/>
    <w:rsid w:val="3C9D6088"/>
    <w:rsid w:val="3D2D6C28"/>
    <w:rsid w:val="3DA1F067"/>
    <w:rsid w:val="3DAAD9AF"/>
    <w:rsid w:val="3EFF0DFB"/>
    <w:rsid w:val="3F1180DE"/>
    <w:rsid w:val="3FB7DB44"/>
    <w:rsid w:val="3FDE57B2"/>
    <w:rsid w:val="40B104C2"/>
    <w:rsid w:val="40B6364A"/>
    <w:rsid w:val="41ADEFCF"/>
    <w:rsid w:val="41BCE052"/>
    <w:rsid w:val="41C00A8B"/>
    <w:rsid w:val="41C580B6"/>
    <w:rsid w:val="41F396BA"/>
    <w:rsid w:val="42082CFC"/>
    <w:rsid w:val="420C0CF3"/>
    <w:rsid w:val="421701C8"/>
    <w:rsid w:val="4290C175"/>
    <w:rsid w:val="42C4C39C"/>
    <w:rsid w:val="437CDE4B"/>
    <w:rsid w:val="43AD89A8"/>
    <w:rsid w:val="444E4203"/>
    <w:rsid w:val="44B35C96"/>
    <w:rsid w:val="44C30B6F"/>
    <w:rsid w:val="4502E4FB"/>
    <w:rsid w:val="452023EE"/>
    <w:rsid w:val="452B4F52"/>
    <w:rsid w:val="463470D9"/>
    <w:rsid w:val="46598B30"/>
    <w:rsid w:val="469EB55C"/>
    <w:rsid w:val="46B0898A"/>
    <w:rsid w:val="47143B5B"/>
    <w:rsid w:val="47B31F11"/>
    <w:rsid w:val="47B7494D"/>
    <w:rsid w:val="47C21EAA"/>
    <w:rsid w:val="47D12B04"/>
    <w:rsid w:val="47D86ABE"/>
    <w:rsid w:val="48D40097"/>
    <w:rsid w:val="48E9B5C9"/>
    <w:rsid w:val="498DE61B"/>
    <w:rsid w:val="49CDC1F3"/>
    <w:rsid w:val="49F493BC"/>
    <w:rsid w:val="4A282029"/>
    <w:rsid w:val="4A55384E"/>
    <w:rsid w:val="4B02A561"/>
    <w:rsid w:val="4B210A59"/>
    <w:rsid w:val="4C6F7F20"/>
    <w:rsid w:val="4CE9ED01"/>
    <w:rsid w:val="4D10DBD2"/>
    <w:rsid w:val="4DC3BA27"/>
    <w:rsid w:val="4E937C69"/>
    <w:rsid w:val="4E9E4700"/>
    <w:rsid w:val="4ECCAAF6"/>
    <w:rsid w:val="4EFE01A6"/>
    <w:rsid w:val="4F34044E"/>
    <w:rsid w:val="4F83D601"/>
    <w:rsid w:val="4FDE29A8"/>
    <w:rsid w:val="503DA050"/>
    <w:rsid w:val="505B7AB0"/>
    <w:rsid w:val="5089303B"/>
    <w:rsid w:val="50978349"/>
    <w:rsid w:val="50A0A40B"/>
    <w:rsid w:val="50B6164A"/>
    <w:rsid w:val="50F2852C"/>
    <w:rsid w:val="51FAACCE"/>
    <w:rsid w:val="52679513"/>
    <w:rsid w:val="5341F52D"/>
    <w:rsid w:val="54753D66"/>
    <w:rsid w:val="54BF3AFB"/>
    <w:rsid w:val="554C0588"/>
    <w:rsid w:val="55C3EF28"/>
    <w:rsid w:val="5601C4F1"/>
    <w:rsid w:val="5606ABC0"/>
    <w:rsid w:val="5610E563"/>
    <w:rsid w:val="565F0DDF"/>
    <w:rsid w:val="56F5C80A"/>
    <w:rsid w:val="570C728E"/>
    <w:rsid w:val="579F7A74"/>
    <w:rsid w:val="588C7A34"/>
    <w:rsid w:val="58B1978E"/>
    <w:rsid w:val="58C5D74A"/>
    <w:rsid w:val="598A1CB6"/>
    <w:rsid w:val="5A245062"/>
    <w:rsid w:val="5B50A324"/>
    <w:rsid w:val="5B764701"/>
    <w:rsid w:val="5C11C8B9"/>
    <w:rsid w:val="5C39A76C"/>
    <w:rsid w:val="5C459075"/>
    <w:rsid w:val="5C6283A8"/>
    <w:rsid w:val="5C748F51"/>
    <w:rsid w:val="5D442EF4"/>
    <w:rsid w:val="5E6D4576"/>
    <w:rsid w:val="5E6F01E0"/>
    <w:rsid w:val="5EE7656D"/>
    <w:rsid w:val="5F70196B"/>
    <w:rsid w:val="5FD43CDD"/>
    <w:rsid w:val="6075B063"/>
    <w:rsid w:val="61C350FC"/>
    <w:rsid w:val="62CA7A81"/>
    <w:rsid w:val="631AB084"/>
    <w:rsid w:val="633E009E"/>
    <w:rsid w:val="63A43ABB"/>
    <w:rsid w:val="64013F1C"/>
    <w:rsid w:val="64247BA4"/>
    <w:rsid w:val="64387A06"/>
    <w:rsid w:val="644A3BA2"/>
    <w:rsid w:val="645BECB1"/>
    <w:rsid w:val="64A3E4A8"/>
    <w:rsid w:val="656A53D2"/>
    <w:rsid w:val="6592436A"/>
    <w:rsid w:val="65EDD205"/>
    <w:rsid w:val="6607B438"/>
    <w:rsid w:val="672BDC3D"/>
    <w:rsid w:val="6789B878"/>
    <w:rsid w:val="67AEEC34"/>
    <w:rsid w:val="67D7469D"/>
    <w:rsid w:val="67E2A626"/>
    <w:rsid w:val="67ED8941"/>
    <w:rsid w:val="67EEECAD"/>
    <w:rsid w:val="67FA3FE8"/>
    <w:rsid w:val="6804B7A8"/>
    <w:rsid w:val="68483E53"/>
    <w:rsid w:val="6863688A"/>
    <w:rsid w:val="68ED017D"/>
    <w:rsid w:val="693C6C6B"/>
    <w:rsid w:val="69871E58"/>
    <w:rsid w:val="6A74DA67"/>
    <w:rsid w:val="6AA6BB81"/>
    <w:rsid w:val="6BEDB774"/>
    <w:rsid w:val="6C2DE5F7"/>
    <w:rsid w:val="6C714CE8"/>
    <w:rsid w:val="6C7CE465"/>
    <w:rsid w:val="6CEA28EF"/>
    <w:rsid w:val="6D1A57DD"/>
    <w:rsid w:val="6D39F429"/>
    <w:rsid w:val="6D477C9C"/>
    <w:rsid w:val="6DDE5C43"/>
    <w:rsid w:val="6DE71BEA"/>
    <w:rsid w:val="6E0EF4FD"/>
    <w:rsid w:val="6E2C2E0E"/>
    <w:rsid w:val="6E735BF1"/>
    <w:rsid w:val="6F459A2F"/>
    <w:rsid w:val="6F8CAB01"/>
    <w:rsid w:val="6FC2CF0A"/>
    <w:rsid w:val="70062756"/>
    <w:rsid w:val="70A88609"/>
    <w:rsid w:val="70B44825"/>
    <w:rsid w:val="71C90714"/>
    <w:rsid w:val="71E445F7"/>
    <w:rsid w:val="72379E58"/>
    <w:rsid w:val="727E05AA"/>
    <w:rsid w:val="7285F330"/>
    <w:rsid w:val="72F67B2F"/>
    <w:rsid w:val="73A08330"/>
    <w:rsid w:val="73B456E0"/>
    <w:rsid w:val="73C311D9"/>
    <w:rsid w:val="73FC4342"/>
    <w:rsid w:val="758FA5F5"/>
    <w:rsid w:val="77DA2ADC"/>
    <w:rsid w:val="783D514F"/>
    <w:rsid w:val="789A6F91"/>
    <w:rsid w:val="78CFB465"/>
    <w:rsid w:val="790A3668"/>
    <w:rsid w:val="7932A404"/>
    <w:rsid w:val="798423ED"/>
    <w:rsid w:val="79DDF1C8"/>
    <w:rsid w:val="7A6B84C6"/>
    <w:rsid w:val="7A769194"/>
    <w:rsid w:val="7A8EFFDF"/>
    <w:rsid w:val="7AF3CBAD"/>
    <w:rsid w:val="7B347947"/>
    <w:rsid w:val="7B4A3BBE"/>
    <w:rsid w:val="7BB3468A"/>
    <w:rsid w:val="7C24757C"/>
    <w:rsid w:val="7C81F23A"/>
    <w:rsid w:val="7D3E2AA9"/>
    <w:rsid w:val="7DAEEC7B"/>
    <w:rsid w:val="7DB298A2"/>
    <w:rsid w:val="7DF24631"/>
    <w:rsid w:val="7EB10511"/>
    <w:rsid w:val="7ECC4181"/>
    <w:rsid w:val="7EF3193F"/>
    <w:rsid w:val="7F3E0EA3"/>
    <w:rsid w:val="7FE8334F"/>
    <w:rsid w:val="7FFD37B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C67A0"/>
  <w15:docId w15:val="{01E78A76-0D8E-4A65-B1B3-E729AFBC2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ACE"/>
    <w:pPr>
      <w:spacing w:after="0"/>
    </w:pPr>
  </w:style>
  <w:style w:type="paragraph" w:styleId="Titre1">
    <w:name w:val="heading 1"/>
    <w:basedOn w:val="Normal"/>
    <w:next w:val="Normal"/>
    <w:link w:val="Titre1Car"/>
    <w:uiPriority w:val="9"/>
    <w:qFormat/>
    <w:rsid w:val="00557ACE"/>
    <w:pPr>
      <w:keepNext/>
      <w:keepLines/>
      <w:outlineLvl w:val="0"/>
    </w:pPr>
    <w:rPr>
      <w:rFonts w:ascii="Arial" w:eastAsiaTheme="majorEastAsia" w:hAnsi="Arial" w:cstheme="majorBidi"/>
      <w:b/>
      <w:szCs w:val="32"/>
    </w:rPr>
  </w:style>
  <w:style w:type="paragraph" w:styleId="Titre2">
    <w:name w:val="heading 2"/>
    <w:basedOn w:val="Normal"/>
    <w:link w:val="Titre2Car"/>
    <w:uiPriority w:val="9"/>
    <w:qFormat/>
    <w:rsid w:val="00DD5F54"/>
    <w:pPr>
      <w:spacing w:beforeAutospacing="1" w:afterAutospacing="1" w:line="240" w:lineRule="auto"/>
      <w:outlineLvl w:val="1"/>
    </w:pPr>
    <w:rPr>
      <w:rFonts w:ascii="Arial" w:eastAsia="Times New Roman" w:hAnsi="Arial" w:cs="Times New Roman"/>
      <w:b/>
      <w:bCs/>
      <w:szCs w:val="36"/>
      <w:lang w:eastAsia="fr-FR"/>
    </w:rPr>
  </w:style>
  <w:style w:type="paragraph" w:styleId="Titre3">
    <w:name w:val="heading 3"/>
    <w:basedOn w:val="Normal"/>
    <w:next w:val="Normal"/>
    <w:link w:val="Titre3Car"/>
    <w:uiPriority w:val="9"/>
    <w:unhideWhenUsed/>
    <w:qFormat/>
    <w:rsid w:val="00BF281D"/>
    <w:pPr>
      <w:keepNext/>
      <w:keepLines/>
      <w:spacing w:before="40"/>
      <w:outlineLvl w:val="2"/>
    </w:pPr>
    <w:rPr>
      <w:rFonts w:asciiTheme="majorHAnsi" w:eastAsiaTheme="majorEastAsia" w:hAnsiTheme="majorHAnsi" w:cstheme="majorBidi"/>
      <w:color w:val="1F4D78" w:themeColor="accent1" w:themeShade="7F"/>
      <w:sz w:val="24"/>
      <w:szCs w:val="24"/>
      <w:lang w:eastAsia="en-US"/>
    </w:rPr>
  </w:style>
  <w:style w:type="paragraph" w:styleId="Titre4">
    <w:name w:val="heading 4"/>
    <w:basedOn w:val="Normal"/>
    <w:next w:val="Normal"/>
    <w:link w:val="Titre4Car"/>
    <w:uiPriority w:val="9"/>
    <w:unhideWhenUsed/>
    <w:qFormat/>
    <w:rsid w:val="00FF3586"/>
    <w:pPr>
      <w:keepNext/>
      <w:keepLines/>
      <w:spacing w:before="40"/>
      <w:outlineLvl w:val="3"/>
    </w:pPr>
    <w:rPr>
      <w:rFonts w:asciiTheme="majorHAnsi" w:eastAsiaTheme="majorEastAsia" w:hAnsiTheme="majorHAnsi" w:cstheme="majorBidi"/>
      <w:i/>
      <w:iCs/>
      <w:color w:val="2E74B5" w:themeColor="accent1" w:themeShade="BF"/>
      <w:sz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72A2E"/>
    <w:pPr>
      <w:tabs>
        <w:tab w:val="center" w:pos="4536"/>
        <w:tab w:val="right" w:pos="9072"/>
      </w:tabs>
      <w:spacing w:line="240" w:lineRule="auto"/>
    </w:pPr>
  </w:style>
  <w:style w:type="character" w:customStyle="1" w:styleId="En-tteCar">
    <w:name w:val="En-tête Car"/>
    <w:basedOn w:val="Policepardfaut"/>
    <w:link w:val="En-tte"/>
    <w:uiPriority w:val="99"/>
    <w:rsid w:val="00D72A2E"/>
  </w:style>
  <w:style w:type="paragraph" w:styleId="Pieddepage">
    <w:name w:val="footer"/>
    <w:basedOn w:val="Normal"/>
    <w:link w:val="PieddepageCar"/>
    <w:uiPriority w:val="99"/>
    <w:unhideWhenUsed/>
    <w:rsid w:val="00D72A2E"/>
    <w:pPr>
      <w:tabs>
        <w:tab w:val="center" w:pos="4536"/>
        <w:tab w:val="right" w:pos="9072"/>
      </w:tabs>
      <w:spacing w:line="240" w:lineRule="auto"/>
    </w:pPr>
  </w:style>
  <w:style w:type="character" w:customStyle="1" w:styleId="PieddepageCar">
    <w:name w:val="Pied de page Car"/>
    <w:basedOn w:val="Policepardfaut"/>
    <w:link w:val="Pieddepage"/>
    <w:uiPriority w:val="99"/>
    <w:rsid w:val="00D72A2E"/>
  </w:style>
  <w:style w:type="paragraph" w:customStyle="1" w:styleId="Normale">
    <w:name w:val="Normal(e)"/>
    <w:basedOn w:val="Normal"/>
    <w:uiPriority w:val="99"/>
    <w:rsid w:val="00667764"/>
    <w:pPr>
      <w:autoSpaceDE w:val="0"/>
      <w:autoSpaceDN w:val="0"/>
      <w:adjustRightInd w:val="0"/>
      <w:spacing w:line="288" w:lineRule="auto"/>
      <w:textAlignment w:val="center"/>
    </w:pPr>
    <w:rPr>
      <w:rFonts w:ascii="Arial" w:eastAsiaTheme="minorHAnsi" w:hAnsi="Arial" w:cs="Arial"/>
      <w:color w:val="000000"/>
      <w:sz w:val="20"/>
      <w:szCs w:val="20"/>
      <w:lang w:eastAsia="en-US"/>
    </w:rPr>
  </w:style>
  <w:style w:type="character" w:customStyle="1" w:styleId="Normale1">
    <w:name w:val="Normal(e)1"/>
    <w:uiPriority w:val="99"/>
    <w:rsid w:val="00667764"/>
    <w:rPr>
      <w:rFonts w:ascii="Arial" w:hAnsi="Arial" w:cs="Arial"/>
      <w:color w:val="000000"/>
      <w:spacing w:val="0"/>
      <w:w w:val="100"/>
      <w:position w:val="0"/>
      <w:sz w:val="20"/>
      <w:szCs w:val="20"/>
      <w:u w:val="none"/>
      <w:vertAlign w:val="baseline"/>
      <w:em w:val="none"/>
      <w:lang w:val="fr-FR"/>
    </w:rPr>
  </w:style>
  <w:style w:type="character" w:styleId="Lienhypertexte">
    <w:name w:val="Hyperlink"/>
    <w:basedOn w:val="Policepardfaut"/>
    <w:uiPriority w:val="99"/>
    <w:unhideWhenUsed/>
    <w:rsid w:val="00667764"/>
    <w:rPr>
      <w:color w:val="0563C1" w:themeColor="hyperlink"/>
      <w:u w:val="single"/>
    </w:rPr>
  </w:style>
  <w:style w:type="paragraph" w:styleId="Paragraphedeliste">
    <w:name w:val="List Paragraph"/>
    <w:basedOn w:val="Normal"/>
    <w:uiPriority w:val="99"/>
    <w:qFormat/>
    <w:rsid w:val="00604A5A"/>
    <w:pPr>
      <w:ind w:left="720"/>
      <w:contextualSpacing/>
    </w:pPr>
    <w:rPr>
      <w:rFonts w:eastAsiaTheme="minorHAnsi"/>
      <w:lang w:eastAsia="en-US"/>
    </w:rPr>
  </w:style>
  <w:style w:type="character" w:customStyle="1" w:styleId="Titre2Car">
    <w:name w:val="Titre 2 Car"/>
    <w:basedOn w:val="Policepardfaut"/>
    <w:link w:val="Titre2"/>
    <w:uiPriority w:val="9"/>
    <w:rsid w:val="00DD5F54"/>
    <w:rPr>
      <w:rFonts w:ascii="Arial" w:eastAsia="Times New Roman" w:hAnsi="Arial" w:cs="Times New Roman"/>
      <w:b/>
      <w:bCs/>
      <w:szCs w:val="36"/>
      <w:lang w:eastAsia="fr-FR"/>
    </w:rPr>
  </w:style>
  <w:style w:type="paragraph" w:styleId="NormalWeb">
    <w:name w:val="Normal (Web)"/>
    <w:basedOn w:val="Normal"/>
    <w:uiPriority w:val="99"/>
    <w:semiHidden/>
    <w:unhideWhenUsed/>
    <w:rsid w:val="009C242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9C2422"/>
    <w:rPr>
      <w:i/>
      <w:iCs/>
    </w:rPr>
  </w:style>
  <w:style w:type="character" w:styleId="lev">
    <w:name w:val="Strong"/>
    <w:basedOn w:val="Policepardfaut"/>
    <w:uiPriority w:val="22"/>
    <w:qFormat/>
    <w:rsid w:val="009C2422"/>
    <w:rPr>
      <w:b/>
      <w:bCs/>
    </w:rPr>
  </w:style>
  <w:style w:type="character" w:customStyle="1" w:styleId="lrzxr">
    <w:name w:val="lrzxr"/>
    <w:basedOn w:val="Policepardfaut"/>
    <w:rsid w:val="00E12195"/>
  </w:style>
  <w:style w:type="character" w:styleId="Marquedecommentaire">
    <w:name w:val="annotation reference"/>
    <w:basedOn w:val="Policepardfaut"/>
    <w:uiPriority w:val="99"/>
    <w:semiHidden/>
    <w:unhideWhenUsed/>
    <w:rsid w:val="00CB1CCF"/>
    <w:rPr>
      <w:sz w:val="16"/>
      <w:szCs w:val="16"/>
    </w:rPr>
  </w:style>
  <w:style w:type="paragraph" w:styleId="Commentaire">
    <w:name w:val="annotation text"/>
    <w:basedOn w:val="Normal"/>
    <w:link w:val="CommentaireCar"/>
    <w:uiPriority w:val="99"/>
    <w:unhideWhenUsed/>
    <w:rsid w:val="00CB1CCF"/>
    <w:pPr>
      <w:spacing w:line="240" w:lineRule="auto"/>
    </w:pPr>
    <w:rPr>
      <w:sz w:val="20"/>
      <w:szCs w:val="20"/>
    </w:rPr>
  </w:style>
  <w:style w:type="character" w:customStyle="1" w:styleId="CommentaireCar">
    <w:name w:val="Commentaire Car"/>
    <w:basedOn w:val="Policepardfaut"/>
    <w:link w:val="Commentaire"/>
    <w:uiPriority w:val="99"/>
    <w:rsid w:val="00CB1CCF"/>
    <w:rPr>
      <w:sz w:val="20"/>
      <w:szCs w:val="20"/>
    </w:rPr>
  </w:style>
  <w:style w:type="paragraph" w:styleId="Objetducommentaire">
    <w:name w:val="annotation subject"/>
    <w:basedOn w:val="Commentaire"/>
    <w:next w:val="Commentaire"/>
    <w:link w:val="ObjetducommentaireCar"/>
    <w:uiPriority w:val="99"/>
    <w:semiHidden/>
    <w:unhideWhenUsed/>
    <w:rsid w:val="00CB1CCF"/>
    <w:rPr>
      <w:b/>
      <w:bCs/>
    </w:rPr>
  </w:style>
  <w:style w:type="character" w:customStyle="1" w:styleId="ObjetducommentaireCar">
    <w:name w:val="Objet du commentaire Car"/>
    <w:basedOn w:val="CommentaireCar"/>
    <w:link w:val="Objetducommentaire"/>
    <w:uiPriority w:val="99"/>
    <w:semiHidden/>
    <w:rsid w:val="00CB1CCF"/>
    <w:rPr>
      <w:b/>
      <w:bCs/>
      <w:sz w:val="20"/>
      <w:szCs w:val="20"/>
    </w:rPr>
  </w:style>
  <w:style w:type="paragraph" w:styleId="Textedebulles">
    <w:name w:val="Balloon Text"/>
    <w:basedOn w:val="Normal"/>
    <w:link w:val="TextedebullesCar"/>
    <w:uiPriority w:val="99"/>
    <w:semiHidden/>
    <w:unhideWhenUsed/>
    <w:rsid w:val="00CB1CCF"/>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B1CCF"/>
    <w:rPr>
      <w:rFonts w:ascii="Segoe UI" w:hAnsi="Segoe UI" w:cs="Segoe UI"/>
      <w:sz w:val="18"/>
      <w:szCs w:val="18"/>
    </w:rPr>
  </w:style>
  <w:style w:type="paragraph" w:customStyle="1" w:styleId="Default">
    <w:name w:val="Default"/>
    <w:rsid w:val="004733C8"/>
    <w:pPr>
      <w:autoSpaceDE w:val="0"/>
      <w:autoSpaceDN w:val="0"/>
      <w:adjustRightInd w:val="0"/>
      <w:spacing w:after="0" w:line="240" w:lineRule="auto"/>
    </w:pPr>
    <w:rPr>
      <w:rFonts w:ascii="Segoe UI" w:eastAsiaTheme="minorHAnsi" w:hAnsi="Segoe UI" w:cs="Segoe UI"/>
      <w:color w:val="000000"/>
      <w:sz w:val="24"/>
      <w:szCs w:val="24"/>
      <w:lang w:eastAsia="en-US"/>
    </w:rPr>
  </w:style>
  <w:style w:type="paragraph" w:styleId="Rvision">
    <w:name w:val="Revision"/>
    <w:hidden/>
    <w:uiPriority w:val="99"/>
    <w:semiHidden/>
    <w:rsid w:val="00C353A9"/>
    <w:pPr>
      <w:spacing w:after="0" w:line="240" w:lineRule="auto"/>
    </w:pPr>
  </w:style>
  <w:style w:type="paragraph" w:styleId="Notedefin">
    <w:name w:val="endnote text"/>
    <w:basedOn w:val="Normal"/>
    <w:link w:val="NotedefinCar"/>
    <w:uiPriority w:val="99"/>
    <w:semiHidden/>
    <w:unhideWhenUsed/>
    <w:rsid w:val="00116954"/>
    <w:pPr>
      <w:spacing w:line="240" w:lineRule="auto"/>
    </w:pPr>
    <w:rPr>
      <w:sz w:val="20"/>
      <w:szCs w:val="20"/>
    </w:rPr>
  </w:style>
  <w:style w:type="character" w:customStyle="1" w:styleId="NotedefinCar">
    <w:name w:val="Note de fin Car"/>
    <w:basedOn w:val="Policepardfaut"/>
    <w:link w:val="Notedefin"/>
    <w:uiPriority w:val="99"/>
    <w:semiHidden/>
    <w:rsid w:val="00116954"/>
    <w:rPr>
      <w:sz w:val="20"/>
      <w:szCs w:val="20"/>
    </w:rPr>
  </w:style>
  <w:style w:type="character" w:styleId="Appeldenotedefin">
    <w:name w:val="endnote reference"/>
    <w:basedOn w:val="Policepardfaut"/>
    <w:uiPriority w:val="99"/>
    <w:semiHidden/>
    <w:unhideWhenUsed/>
    <w:rsid w:val="00116954"/>
    <w:rPr>
      <w:vertAlign w:val="superscript"/>
    </w:rPr>
  </w:style>
  <w:style w:type="character" w:customStyle="1" w:styleId="Titre3Car">
    <w:name w:val="Titre 3 Car"/>
    <w:basedOn w:val="Policepardfaut"/>
    <w:link w:val="Titre3"/>
    <w:uiPriority w:val="9"/>
    <w:rsid w:val="00BF281D"/>
    <w:rPr>
      <w:rFonts w:asciiTheme="majorHAnsi" w:eastAsiaTheme="majorEastAsia" w:hAnsiTheme="majorHAnsi" w:cstheme="majorBidi"/>
      <w:color w:val="1F4D78" w:themeColor="accent1" w:themeShade="7F"/>
      <w:sz w:val="24"/>
      <w:szCs w:val="24"/>
      <w:lang w:eastAsia="en-US"/>
    </w:rPr>
  </w:style>
  <w:style w:type="paragraph" w:styleId="Corpsdetexte">
    <w:name w:val="Body Text"/>
    <w:basedOn w:val="Normal"/>
    <w:link w:val="CorpsdetexteCar"/>
    <w:autoRedefine/>
    <w:unhideWhenUsed/>
    <w:rsid w:val="00FD7780"/>
    <w:pPr>
      <w:spacing w:line="240" w:lineRule="auto"/>
      <w:jc w:val="both"/>
    </w:pPr>
    <w:rPr>
      <w:rFonts w:eastAsia="Times New Roman" w:cs="Times New Roman"/>
      <w:color w:val="000000" w:themeColor="text1"/>
      <w:sz w:val="20"/>
      <w:szCs w:val="20"/>
      <w:lang w:eastAsia="fr-FR"/>
    </w:rPr>
  </w:style>
  <w:style w:type="character" w:customStyle="1" w:styleId="CorpsdetexteCar">
    <w:name w:val="Corps de texte Car"/>
    <w:basedOn w:val="Policepardfaut"/>
    <w:link w:val="Corpsdetexte"/>
    <w:rsid w:val="00FD7780"/>
    <w:rPr>
      <w:rFonts w:eastAsia="Times New Roman" w:cs="Times New Roman"/>
      <w:color w:val="000000" w:themeColor="text1"/>
      <w:sz w:val="20"/>
      <w:szCs w:val="20"/>
      <w:lang w:eastAsia="fr-FR"/>
    </w:rPr>
  </w:style>
  <w:style w:type="table" w:styleId="Grilledutableau">
    <w:name w:val="Table Grid"/>
    <w:basedOn w:val="TableauNormal"/>
    <w:uiPriority w:val="39"/>
    <w:rsid w:val="0058730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557ACE"/>
    <w:rPr>
      <w:rFonts w:ascii="Arial" w:eastAsiaTheme="majorEastAsia" w:hAnsi="Arial" w:cstheme="majorBidi"/>
      <w:b/>
      <w:szCs w:val="32"/>
    </w:rPr>
  </w:style>
  <w:style w:type="paragraph" w:styleId="En-ttedetabledesmatires">
    <w:name w:val="TOC Heading"/>
    <w:basedOn w:val="Titre1"/>
    <w:next w:val="Normal"/>
    <w:uiPriority w:val="39"/>
    <w:unhideWhenUsed/>
    <w:qFormat/>
    <w:rsid w:val="00587305"/>
    <w:pPr>
      <w:outlineLvl w:val="9"/>
    </w:pPr>
    <w:rPr>
      <w:lang w:eastAsia="fr-FR"/>
    </w:rPr>
  </w:style>
  <w:style w:type="paragraph" w:styleId="TM2">
    <w:name w:val="toc 2"/>
    <w:basedOn w:val="Normal"/>
    <w:next w:val="Normal"/>
    <w:autoRedefine/>
    <w:uiPriority w:val="39"/>
    <w:unhideWhenUsed/>
    <w:rsid w:val="002A2457"/>
    <w:pPr>
      <w:tabs>
        <w:tab w:val="right" w:leader="dot" w:pos="9628"/>
      </w:tabs>
      <w:spacing w:after="100" w:line="240" w:lineRule="auto"/>
    </w:pPr>
    <w:rPr>
      <w:rFonts w:ascii="Arial" w:eastAsia="Calibri" w:hAnsi="Arial" w:cs="Arial"/>
      <w:b/>
      <w:noProof/>
      <w:sz w:val="16"/>
      <w:szCs w:val="16"/>
      <w:lang w:eastAsia="en-US" w:bidi="en-US"/>
    </w:rPr>
  </w:style>
  <w:style w:type="paragraph" w:styleId="TM3">
    <w:name w:val="toc 3"/>
    <w:basedOn w:val="Normal"/>
    <w:next w:val="Normal"/>
    <w:autoRedefine/>
    <w:uiPriority w:val="39"/>
    <w:unhideWhenUsed/>
    <w:rsid w:val="00587305"/>
    <w:pPr>
      <w:tabs>
        <w:tab w:val="right" w:leader="dot" w:pos="9628"/>
      </w:tabs>
      <w:spacing w:after="100"/>
      <w:ind w:left="440"/>
    </w:pPr>
    <w:rPr>
      <w:rFonts w:ascii="Arial" w:eastAsiaTheme="minorHAnsi" w:hAnsi="Arial" w:cs="Arial"/>
      <w:b/>
      <w:bCs/>
      <w:noProof/>
      <w:sz w:val="16"/>
      <w:szCs w:val="16"/>
      <w:lang w:eastAsia="en-US"/>
    </w:rPr>
  </w:style>
  <w:style w:type="paragraph" w:customStyle="1" w:styleId="paragraph">
    <w:name w:val="paragraph"/>
    <w:basedOn w:val="Normal"/>
    <w:rsid w:val="0058730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eop">
    <w:name w:val="eop"/>
    <w:basedOn w:val="Policepardfaut"/>
    <w:rsid w:val="00587305"/>
  </w:style>
  <w:style w:type="character" w:customStyle="1" w:styleId="normaltextrun">
    <w:name w:val="normaltextrun"/>
    <w:basedOn w:val="Policepardfaut"/>
    <w:rsid w:val="00587305"/>
  </w:style>
  <w:style w:type="paragraph" w:styleId="TM1">
    <w:name w:val="toc 1"/>
    <w:basedOn w:val="Normal"/>
    <w:next w:val="Normal"/>
    <w:autoRedefine/>
    <w:uiPriority w:val="39"/>
    <w:unhideWhenUsed/>
    <w:rsid w:val="00CB3C1A"/>
    <w:pPr>
      <w:tabs>
        <w:tab w:val="right" w:leader="dot" w:pos="9628"/>
      </w:tabs>
      <w:spacing w:after="100" w:line="240" w:lineRule="auto"/>
      <w:ind w:left="708" w:hanging="708"/>
    </w:pPr>
    <w:rPr>
      <w:rFonts w:eastAsiaTheme="minorHAnsi"/>
      <w:lang w:eastAsia="en-US"/>
    </w:rPr>
  </w:style>
  <w:style w:type="paragraph" w:styleId="Notedebasdepage">
    <w:name w:val="footnote text"/>
    <w:basedOn w:val="Normal"/>
    <w:link w:val="NotedebasdepageCar"/>
    <w:uiPriority w:val="99"/>
    <w:semiHidden/>
    <w:unhideWhenUsed/>
    <w:rsid w:val="00EF543F"/>
    <w:pPr>
      <w:spacing w:line="240" w:lineRule="auto"/>
    </w:pPr>
    <w:rPr>
      <w:sz w:val="20"/>
      <w:szCs w:val="20"/>
    </w:rPr>
  </w:style>
  <w:style w:type="character" w:customStyle="1" w:styleId="NotedebasdepageCar">
    <w:name w:val="Note de bas de page Car"/>
    <w:basedOn w:val="Policepardfaut"/>
    <w:link w:val="Notedebasdepage"/>
    <w:uiPriority w:val="99"/>
    <w:semiHidden/>
    <w:rsid w:val="00EF543F"/>
    <w:rPr>
      <w:sz w:val="20"/>
      <w:szCs w:val="20"/>
    </w:rPr>
  </w:style>
  <w:style w:type="character" w:styleId="Appelnotedebasdep">
    <w:name w:val="footnote reference"/>
    <w:basedOn w:val="Policepardfaut"/>
    <w:uiPriority w:val="99"/>
    <w:semiHidden/>
    <w:unhideWhenUsed/>
    <w:rsid w:val="00EF543F"/>
    <w:rPr>
      <w:vertAlign w:val="superscript"/>
    </w:rPr>
  </w:style>
  <w:style w:type="character" w:customStyle="1" w:styleId="Mentionnonrsolue1">
    <w:name w:val="Mention non résolue1"/>
    <w:basedOn w:val="Policepardfaut"/>
    <w:uiPriority w:val="99"/>
    <w:semiHidden/>
    <w:unhideWhenUsed/>
    <w:rsid w:val="00636FCE"/>
    <w:rPr>
      <w:color w:val="605E5C"/>
      <w:shd w:val="clear" w:color="auto" w:fill="E1DFDD"/>
    </w:rPr>
  </w:style>
  <w:style w:type="character" w:customStyle="1" w:styleId="Mentionnonrsolue2">
    <w:name w:val="Mention non résolue2"/>
    <w:basedOn w:val="Policepardfaut"/>
    <w:uiPriority w:val="99"/>
    <w:semiHidden/>
    <w:unhideWhenUsed/>
    <w:rsid w:val="00C72C8A"/>
    <w:rPr>
      <w:color w:val="605E5C"/>
      <w:shd w:val="clear" w:color="auto" w:fill="E1DFDD"/>
    </w:rPr>
  </w:style>
  <w:style w:type="character" w:styleId="Mentionnonrsolue">
    <w:name w:val="Unresolved Mention"/>
    <w:basedOn w:val="Policepardfaut"/>
    <w:uiPriority w:val="99"/>
    <w:semiHidden/>
    <w:unhideWhenUsed/>
    <w:rsid w:val="006922C2"/>
    <w:rPr>
      <w:color w:val="605E5C"/>
      <w:shd w:val="clear" w:color="auto" w:fill="E1DFDD"/>
    </w:rPr>
  </w:style>
  <w:style w:type="table" w:customStyle="1" w:styleId="Grilledutableau1">
    <w:name w:val="Grille du tableau1"/>
    <w:basedOn w:val="TableauNormal"/>
    <w:next w:val="Grilledutableau"/>
    <w:uiPriority w:val="39"/>
    <w:rsid w:val="008616F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4Car">
    <w:name w:val="Titre 4 Car"/>
    <w:basedOn w:val="Policepardfaut"/>
    <w:link w:val="Titre4"/>
    <w:uiPriority w:val="9"/>
    <w:rsid w:val="00FF3586"/>
    <w:rPr>
      <w:rFonts w:asciiTheme="majorHAnsi" w:eastAsiaTheme="majorEastAsia" w:hAnsiTheme="majorHAnsi" w:cstheme="majorBidi"/>
      <w:i/>
      <w:iCs/>
      <w:color w:val="2E74B5" w:themeColor="accent1" w:themeShade="BF"/>
      <w:sz w:val="20"/>
    </w:rPr>
  </w:style>
  <w:style w:type="character" w:styleId="Mention">
    <w:name w:val="Mention"/>
    <w:basedOn w:val="Policepardfaut"/>
    <w:uiPriority w:val="99"/>
    <w:unhideWhenUsed/>
    <w:rsid w:val="001B7E3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66827">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593561634">
      <w:bodyDiv w:val="1"/>
      <w:marLeft w:val="0"/>
      <w:marRight w:val="0"/>
      <w:marTop w:val="0"/>
      <w:marBottom w:val="0"/>
      <w:divBdr>
        <w:top w:val="none" w:sz="0" w:space="0" w:color="auto"/>
        <w:left w:val="none" w:sz="0" w:space="0" w:color="auto"/>
        <w:bottom w:val="none" w:sz="0" w:space="0" w:color="auto"/>
        <w:right w:val="none" w:sz="0" w:space="0" w:color="auto"/>
      </w:divBdr>
    </w:div>
    <w:div w:id="832260739">
      <w:bodyDiv w:val="1"/>
      <w:marLeft w:val="0"/>
      <w:marRight w:val="0"/>
      <w:marTop w:val="0"/>
      <w:marBottom w:val="0"/>
      <w:divBdr>
        <w:top w:val="none" w:sz="0" w:space="0" w:color="auto"/>
        <w:left w:val="none" w:sz="0" w:space="0" w:color="auto"/>
        <w:bottom w:val="none" w:sz="0" w:space="0" w:color="auto"/>
        <w:right w:val="none" w:sz="0" w:space="0" w:color="auto"/>
      </w:divBdr>
      <w:divsChild>
        <w:div w:id="266935521">
          <w:marLeft w:val="0"/>
          <w:marRight w:val="0"/>
          <w:marTop w:val="0"/>
          <w:marBottom w:val="0"/>
          <w:divBdr>
            <w:top w:val="none" w:sz="0" w:space="0" w:color="auto"/>
            <w:left w:val="none" w:sz="0" w:space="0" w:color="auto"/>
            <w:bottom w:val="none" w:sz="0" w:space="0" w:color="auto"/>
            <w:right w:val="none" w:sz="0" w:space="0" w:color="auto"/>
          </w:divBdr>
        </w:div>
        <w:div w:id="268514399">
          <w:marLeft w:val="0"/>
          <w:marRight w:val="0"/>
          <w:marTop w:val="0"/>
          <w:marBottom w:val="0"/>
          <w:divBdr>
            <w:top w:val="none" w:sz="0" w:space="0" w:color="auto"/>
            <w:left w:val="none" w:sz="0" w:space="0" w:color="auto"/>
            <w:bottom w:val="none" w:sz="0" w:space="0" w:color="auto"/>
            <w:right w:val="none" w:sz="0" w:space="0" w:color="auto"/>
          </w:divBdr>
        </w:div>
        <w:div w:id="599069042">
          <w:marLeft w:val="0"/>
          <w:marRight w:val="0"/>
          <w:marTop w:val="0"/>
          <w:marBottom w:val="0"/>
          <w:divBdr>
            <w:top w:val="none" w:sz="0" w:space="0" w:color="auto"/>
            <w:left w:val="none" w:sz="0" w:space="0" w:color="auto"/>
            <w:bottom w:val="none" w:sz="0" w:space="0" w:color="auto"/>
            <w:right w:val="none" w:sz="0" w:space="0" w:color="auto"/>
          </w:divBdr>
        </w:div>
        <w:div w:id="653602064">
          <w:marLeft w:val="0"/>
          <w:marRight w:val="0"/>
          <w:marTop w:val="0"/>
          <w:marBottom w:val="0"/>
          <w:divBdr>
            <w:top w:val="none" w:sz="0" w:space="0" w:color="auto"/>
            <w:left w:val="none" w:sz="0" w:space="0" w:color="auto"/>
            <w:bottom w:val="none" w:sz="0" w:space="0" w:color="auto"/>
            <w:right w:val="none" w:sz="0" w:space="0" w:color="auto"/>
          </w:divBdr>
        </w:div>
        <w:div w:id="799421023">
          <w:marLeft w:val="0"/>
          <w:marRight w:val="0"/>
          <w:marTop w:val="0"/>
          <w:marBottom w:val="0"/>
          <w:divBdr>
            <w:top w:val="none" w:sz="0" w:space="0" w:color="auto"/>
            <w:left w:val="none" w:sz="0" w:space="0" w:color="auto"/>
            <w:bottom w:val="none" w:sz="0" w:space="0" w:color="auto"/>
            <w:right w:val="none" w:sz="0" w:space="0" w:color="auto"/>
          </w:divBdr>
        </w:div>
        <w:div w:id="861237062">
          <w:marLeft w:val="0"/>
          <w:marRight w:val="0"/>
          <w:marTop w:val="0"/>
          <w:marBottom w:val="0"/>
          <w:divBdr>
            <w:top w:val="none" w:sz="0" w:space="0" w:color="auto"/>
            <w:left w:val="none" w:sz="0" w:space="0" w:color="auto"/>
            <w:bottom w:val="none" w:sz="0" w:space="0" w:color="auto"/>
            <w:right w:val="none" w:sz="0" w:space="0" w:color="auto"/>
          </w:divBdr>
        </w:div>
        <w:div w:id="1311207363">
          <w:marLeft w:val="0"/>
          <w:marRight w:val="0"/>
          <w:marTop w:val="0"/>
          <w:marBottom w:val="0"/>
          <w:divBdr>
            <w:top w:val="none" w:sz="0" w:space="0" w:color="auto"/>
            <w:left w:val="none" w:sz="0" w:space="0" w:color="auto"/>
            <w:bottom w:val="none" w:sz="0" w:space="0" w:color="auto"/>
            <w:right w:val="none" w:sz="0" w:space="0" w:color="auto"/>
          </w:divBdr>
        </w:div>
        <w:div w:id="1331181982">
          <w:marLeft w:val="0"/>
          <w:marRight w:val="0"/>
          <w:marTop w:val="0"/>
          <w:marBottom w:val="0"/>
          <w:divBdr>
            <w:top w:val="none" w:sz="0" w:space="0" w:color="auto"/>
            <w:left w:val="none" w:sz="0" w:space="0" w:color="auto"/>
            <w:bottom w:val="none" w:sz="0" w:space="0" w:color="auto"/>
            <w:right w:val="none" w:sz="0" w:space="0" w:color="auto"/>
          </w:divBdr>
        </w:div>
        <w:div w:id="1383751437">
          <w:marLeft w:val="0"/>
          <w:marRight w:val="0"/>
          <w:marTop w:val="0"/>
          <w:marBottom w:val="0"/>
          <w:divBdr>
            <w:top w:val="none" w:sz="0" w:space="0" w:color="auto"/>
            <w:left w:val="none" w:sz="0" w:space="0" w:color="auto"/>
            <w:bottom w:val="none" w:sz="0" w:space="0" w:color="auto"/>
            <w:right w:val="none" w:sz="0" w:space="0" w:color="auto"/>
          </w:divBdr>
        </w:div>
        <w:div w:id="1406344115">
          <w:marLeft w:val="0"/>
          <w:marRight w:val="0"/>
          <w:marTop w:val="0"/>
          <w:marBottom w:val="0"/>
          <w:divBdr>
            <w:top w:val="none" w:sz="0" w:space="0" w:color="auto"/>
            <w:left w:val="none" w:sz="0" w:space="0" w:color="auto"/>
            <w:bottom w:val="none" w:sz="0" w:space="0" w:color="auto"/>
            <w:right w:val="none" w:sz="0" w:space="0" w:color="auto"/>
          </w:divBdr>
        </w:div>
        <w:div w:id="1466461875">
          <w:marLeft w:val="0"/>
          <w:marRight w:val="0"/>
          <w:marTop w:val="0"/>
          <w:marBottom w:val="0"/>
          <w:divBdr>
            <w:top w:val="none" w:sz="0" w:space="0" w:color="auto"/>
            <w:left w:val="none" w:sz="0" w:space="0" w:color="auto"/>
            <w:bottom w:val="none" w:sz="0" w:space="0" w:color="auto"/>
            <w:right w:val="none" w:sz="0" w:space="0" w:color="auto"/>
          </w:divBdr>
        </w:div>
        <w:div w:id="1724140461">
          <w:marLeft w:val="0"/>
          <w:marRight w:val="0"/>
          <w:marTop w:val="0"/>
          <w:marBottom w:val="0"/>
          <w:divBdr>
            <w:top w:val="none" w:sz="0" w:space="0" w:color="auto"/>
            <w:left w:val="none" w:sz="0" w:space="0" w:color="auto"/>
            <w:bottom w:val="none" w:sz="0" w:space="0" w:color="auto"/>
            <w:right w:val="none" w:sz="0" w:space="0" w:color="auto"/>
          </w:divBdr>
        </w:div>
        <w:div w:id="1835142498">
          <w:marLeft w:val="0"/>
          <w:marRight w:val="0"/>
          <w:marTop w:val="0"/>
          <w:marBottom w:val="0"/>
          <w:divBdr>
            <w:top w:val="none" w:sz="0" w:space="0" w:color="auto"/>
            <w:left w:val="none" w:sz="0" w:space="0" w:color="auto"/>
            <w:bottom w:val="none" w:sz="0" w:space="0" w:color="auto"/>
            <w:right w:val="none" w:sz="0" w:space="0" w:color="auto"/>
          </w:divBdr>
        </w:div>
        <w:div w:id="1839271896">
          <w:marLeft w:val="0"/>
          <w:marRight w:val="0"/>
          <w:marTop w:val="0"/>
          <w:marBottom w:val="0"/>
          <w:divBdr>
            <w:top w:val="none" w:sz="0" w:space="0" w:color="auto"/>
            <w:left w:val="none" w:sz="0" w:space="0" w:color="auto"/>
            <w:bottom w:val="none" w:sz="0" w:space="0" w:color="auto"/>
            <w:right w:val="none" w:sz="0" w:space="0" w:color="auto"/>
          </w:divBdr>
        </w:div>
        <w:div w:id="1840659656">
          <w:marLeft w:val="0"/>
          <w:marRight w:val="0"/>
          <w:marTop w:val="0"/>
          <w:marBottom w:val="0"/>
          <w:divBdr>
            <w:top w:val="none" w:sz="0" w:space="0" w:color="auto"/>
            <w:left w:val="none" w:sz="0" w:space="0" w:color="auto"/>
            <w:bottom w:val="none" w:sz="0" w:space="0" w:color="auto"/>
            <w:right w:val="none" w:sz="0" w:space="0" w:color="auto"/>
          </w:divBdr>
        </w:div>
        <w:div w:id="2075397506">
          <w:marLeft w:val="0"/>
          <w:marRight w:val="0"/>
          <w:marTop w:val="0"/>
          <w:marBottom w:val="0"/>
          <w:divBdr>
            <w:top w:val="none" w:sz="0" w:space="0" w:color="auto"/>
            <w:left w:val="none" w:sz="0" w:space="0" w:color="auto"/>
            <w:bottom w:val="none" w:sz="0" w:space="0" w:color="auto"/>
            <w:right w:val="none" w:sz="0" w:space="0" w:color="auto"/>
          </w:divBdr>
        </w:div>
      </w:divsChild>
    </w:div>
    <w:div w:id="855654085">
      <w:bodyDiv w:val="1"/>
      <w:marLeft w:val="0"/>
      <w:marRight w:val="0"/>
      <w:marTop w:val="0"/>
      <w:marBottom w:val="0"/>
      <w:divBdr>
        <w:top w:val="none" w:sz="0" w:space="0" w:color="auto"/>
        <w:left w:val="none" w:sz="0" w:space="0" w:color="auto"/>
        <w:bottom w:val="none" w:sz="0" w:space="0" w:color="auto"/>
        <w:right w:val="none" w:sz="0" w:space="0" w:color="auto"/>
      </w:divBdr>
    </w:div>
    <w:div w:id="1057243655">
      <w:bodyDiv w:val="1"/>
      <w:marLeft w:val="0"/>
      <w:marRight w:val="0"/>
      <w:marTop w:val="0"/>
      <w:marBottom w:val="0"/>
      <w:divBdr>
        <w:top w:val="none" w:sz="0" w:space="0" w:color="auto"/>
        <w:left w:val="none" w:sz="0" w:space="0" w:color="auto"/>
        <w:bottom w:val="none" w:sz="0" w:space="0" w:color="auto"/>
        <w:right w:val="none" w:sz="0" w:space="0" w:color="auto"/>
      </w:divBdr>
    </w:div>
    <w:div w:id="1274828877">
      <w:bodyDiv w:val="1"/>
      <w:marLeft w:val="0"/>
      <w:marRight w:val="0"/>
      <w:marTop w:val="0"/>
      <w:marBottom w:val="0"/>
      <w:divBdr>
        <w:top w:val="none" w:sz="0" w:space="0" w:color="auto"/>
        <w:left w:val="none" w:sz="0" w:space="0" w:color="auto"/>
        <w:bottom w:val="none" w:sz="0" w:space="0" w:color="auto"/>
        <w:right w:val="none" w:sz="0" w:space="0" w:color="auto"/>
      </w:divBdr>
    </w:div>
    <w:div w:id="1322352303">
      <w:bodyDiv w:val="1"/>
      <w:marLeft w:val="0"/>
      <w:marRight w:val="0"/>
      <w:marTop w:val="0"/>
      <w:marBottom w:val="0"/>
      <w:divBdr>
        <w:top w:val="none" w:sz="0" w:space="0" w:color="auto"/>
        <w:left w:val="none" w:sz="0" w:space="0" w:color="auto"/>
        <w:bottom w:val="none" w:sz="0" w:space="0" w:color="auto"/>
        <w:right w:val="none" w:sz="0" w:space="0" w:color="auto"/>
      </w:divBdr>
    </w:div>
    <w:div w:id="1421830322">
      <w:bodyDiv w:val="1"/>
      <w:marLeft w:val="0"/>
      <w:marRight w:val="0"/>
      <w:marTop w:val="0"/>
      <w:marBottom w:val="0"/>
      <w:divBdr>
        <w:top w:val="none" w:sz="0" w:space="0" w:color="auto"/>
        <w:left w:val="none" w:sz="0" w:space="0" w:color="auto"/>
        <w:bottom w:val="none" w:sz="0" w:space="0" w:color="auto"/>
        <w:right w:val="none" w:sz="0" w:space="0" w:color="auto"/>
      </w:divBdr>
    </w:div>
    <w:div w:id="1424952164">
      <w:bodyDiv w:val="1"/>
      <w:marLeft w:val="0"/>
      <w:marRight w:val="0"/>
      <w:marTop w:val="0"/>
      <w:marBottom w:val="0"/>
      <w:divBdr>
        <w:top w:val="none" w:sz="0" w:space="0" w:color="auto"/>
        <w:left w:val="none" w:sz="0" w:space="0" w:color="auto"/>
        <w:bottom w:val="none" w:sz="0" w:space="0" w:color="auto"/>
        <w:right w:val="none" w:sz="0" w:space="0" w:color="auto"/>
      </w:divBdr>
    </w:div>
    <w:div w:id="20065903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rches.local-trust.co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marches.local-trust.co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telerecours.f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ma-idf.com" TargetMode="External"/><Relationship Id="rId5" Type="http://schemas.openxmlformats.org/officeDocument/2006/relationships/numbering" Target="numbering.xml"/><Relationship Id="rId15" Type="http://schemas.openxmlformats.org/officeDocument/2006/relationships/hyperlink" Target="mailto:greffe.ta-paris@juradm.fr"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arches.local-trust.co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hyperlink" Target="https://twitter.com/crmaidf" TargetMode="External"/><Relationship Id="rId7" Type="http://schemas.openxmlformats.org/officeDocument/2006/relationships/hyperlink" Target="https://www.instagram.com/crma_idf/" TargetMode="External"/><Relationship Id="rId2" Type="http://schemas.openxmlformats.org/officeDocument/2006/relationships/image" Target="media/image2.png"/><Relationship Id="rId1" Type="http://schemas.openxmlformats.org/officeDocument/2006/relationships/hyperlink" Target="https://www.facebook.com/crmaidf" TargetMode="External"/><Relationship Id="rId6" Type="http://schemas.openxmlformats.org/officeDocument/2006/relationships/image" Target="media/image4.png"/><Relationship Id="rId5" Type="http://schemas.openxmlformats.org/officeDocument/2006/relationships/hyperlink" Target="https://www.linkedin.com/company/27453795/" TargetMode="External"/><Relationship Id="rId10" Type="http://schemas.openxmlformats.org/officeDocument/2006/relationships/image" Target="media/image6.png"/><Relationship Id="rId4" Type="http://schemas.openxmlformats.org/officeDocument/2006/relationships/image" Target="media/image3.png"/><Relationship Id="rId9" Type="http://schemas.openxmlformats.org/officeDocument/2006/relationships/hyperlink" Target="https://www.youtube.com/channel/UC0eLkqTkH85MOqxodMcnZIw"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svg"/><Relationship Id="rId1" Type="http://schemas.openxmlformats.org/officeDocument/2006/relationships/image" Target="media/image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EA1C977E9CD3C4A9518E7D625464DB9" ma:contentTypeVersion="3" ma:contentTypeDescription="Crée un document." ma:contentTypeScope="" ma:versionID="ef7589fba22cf132e8d29f975ac1a58e">
  <xsd:schema xmlns:xsd="http://www.w3.org/2001/XMLSchema" xmlns:xs="http://www.w3.org/2001/XMLSchema" xmlns:p="http://schemas.microsoft.com/office/2006/metadata/properties" xmlns:ns2="68ee255a-b8e7-445e-8716-78bc3cf3f06f" targetNamespace="http://schemas.microsoft.com/office/2006/metadata/properties" ma:root="true" ma:fieldsID="17f546c91d6d8950c67324d73573848e" ns2:_="">
    <xsd:import namespace="68ee255a-b8e7-445e-8716-78bc3cf3f06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ee255a-b8e7-445e-8716-78bc3cf3f0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45E180-80F7-4C6C-B880-B9C67A59F719}">
  <ds:schemaRefs>
    <ds:schemaRef ds:uri="http://schemas.openxmlformats.org/officeDocument/2006/bibliography"/>
  </ds:schemaRefs>
</ds:datastoreItem>
</file>

<file path=customXml/itemProps2.xml><?xml version="1.0" encoding="utf-8"?>
<ds:datastoreItem xmlns:ds="http://schemas.openxmlformats.org/officeDocument/2006/customXml" ds:itemID="{41ABBB44-C7A9-49EF-804A-4F1C965B26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ee255a-b8e7-445e-8716-78bc3cf3f0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F5761F-8783-4180-A138-E22582B62FB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EF44C25-C95B-4E3C-8375-397FEAC951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4566</Words>
  <Characters>25119</Characters>
  <Application>Microsoft Office Word</Application>
  <DocSecurity>0</DocSecurity>
  <Lines>209</Lines>
  <Paragraphs>59</Paragraphs>
  <ScaleCrop>false</ScaleCrop>
  <Company/>
  <LinksUpToDate>false</LinksUpToDate>
  <CharactersWithSpaces>29626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Hager BOUKHOBZA</dc:creator>
  <cp:keywords/>
  <dc:description/>
  <cp:lastModifiedBy>Nina ZHIANPOUR</cp:lastModifiedBy>
  <cp:revision>173</cp:revision>
  <cp:lastPrinted>2022-03-28T10:02:00Z</cp:lastPrinted>
  <dcterms:created xsi:type="dcterms:W3CDTF">2022-02-01T03:44:00Z</dcterms:created>
  <dcterms:modified xsi:type="dcterms:W3CDTF">2026-05-19T09:08:00Z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0x010100BEA1C977E9CD3C4A9518E7D625464DB9</vt:lpwstr>
  </property>
</Properties>
</file>