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BE746" w14:textId="3DF43754" w:rsidR="003D2B47" w:rsidRDefault="003D2B47" w:rsidP="00282755">
      <w:pPr>
        <w:jc w:val="both"/>
        <w:rPr>
          <w:rFonts w:cstheme="minorHAnsi"/>
          <w:sz w:val="20"/>
          <w:szCs w:val="20"/>
        </w:rPr>
      </w:pPr>
      <w:bookmarkStart w:id="0" w:name="_Hlk212026604"/>
    </w:p>
    <w:p w14:paraId="5911B158" w14:textId="77777777" w:rsidR="003D2B47" w:rsidRPr="00786F22" w:rsidRDefault="003D2B47" w:rsidP="00282755">
      <w:pPr>
        <w:jc w:val="both"/>
        <w:rPr>
          <w:rFonts w:cstheme="minorHAnsi"/>
          <w:sz w:val="20"/>
          <w:szCs w:val="20"/>
        </w:rPr>
      </w:pPr>
    </w:p>
    <w:p w14:paraId="40A0251D" w14:textId="2239D606" w:rsidR="00604A5A" w:rsidRPr="003D2B47" w:rsidRDefault="003B1032"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MARCH</w:t>
      </w:r>
      <w:r w:rsidR="00D05933">
        <w:rPr>
          <w:rFonts w:ascii="Arial" w:hAnsi="Arial" w:cs="Arial"/>
          <w:b/>
          <w:color w:val="FFFFFF" w:themeColor="background1"/>
          <w:sz w:val="32"/>
          <w:szCs w:val="32"/>
        </w:rPr>
        <w:t>É</w:t>
      </w:r>
      <w:r>
        <w:rPr>
          <w:rFonts w:ascii="Arial" w:hAnsi="Arial" w:cs="Arial"/>
          <w:b/>
          <w:color w:val="FFFFFF" w:themeColor="background1"/>
          <w:sz w:val="32"/>
          <w:szCs w:val="32"/>
        </w:rPr>
        <w:t xml:space="preserve"> PUBLIC</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sidR="002E6717">
        <w:rPr>
          <w:rFonts w:ascii="Arial" w:hAnsi="Arial" w:cs="Arial"/>
          <w:b/>
          <w:color w:val="FFFFFF" w:themeColor="background1"/>
          <w:sz w:val="32"/>
          <w:szCs w:val="32"/>
        </w:rPr>
        <w:t>SERVICES</w:t>
      </w:r>
    </w:p>
    <w:p w14:paraId="79D8D5FA" w14:textId="77777777" w:rsidR="008E1BA1" w:rsidRPr="008E1BA1" w:rsidRDefault="008E1BA1" w:rsidP="008E1BA1">
      <w:pPr>
        <w:jc w:val="center"/>
        <w:rPr>
          <w:rFonts w:cstheme="minorHAnsi"/>
          <w:b/>
          <w:color w:val="FFFFFF" w:themeColor="background1"/>
          <w:sz w:val="32"/>
          <w:szCs w:val="32"/>
        </w:rPr>
      </w:pPr>
    </w:p>
    <w:p w14:paraId="35837D10" w14:textId="77777777" w:rsidR="005B0725" w:rsidRDefault="005B0725" w:rsidP="00653109">
      <w:pPr>
        <w:shd w:val="clear" w:color="auto" w:fill="C00000"/>
        <w:jc w:val="center"/>
        <w:rPr>
          <w:rFonts w:ascii="Arial" w:eastAsia="Times New Roman" w:hAnsi="Arial" w:cs="Arial"/>
          <w:b/>
          <w:bCs/>
          <w:color w:val="FFFFFF"/>
          <w:sz w:val="30"/>
          <w:szCs w:val="30"/>
          <w:lang w:eastAsia="fr-FR"/>
        </w:rPr>
      </w:pPr>
      <w:bookmarkStart w:id="1" w:name="_Hlk191305950"/>
    </w:p>
    <w:p w14:paraId="710046C0" w14:textId="1A3FA688" w:rsidR="00653109" w:rsidRDefault="001F7813" w:rsidP="00653109">
      <w:pPr>
        <w:shd w:val="clear" w:color="auto" w:fill="C00000"/>
        <w:jc w:val="center"/>
        <w:rPr>
          <w:rFonts w:ascii="Arial" w:eastAsia="Times New Roman" w:hAnsi="Arial" w:cs="Arial"/>
          <w:b/>
          <w:bCs/>
          <w:color w:val="FFFFFF"/>
          <w:sz w:val="30"/>
          <w:szCs w:val="30"/>
          <w:lang w:eastAsia="fr-FR"/>
        </w:rPr>
      </w:pPr>
      <w:bookmarkStart w:id="2" w:name="_Hlk212103009"/>
      <w:r>
        <w:rPr>
          <w:rFonts w:ascii="Arial" w:eastAsia="Times New Roman" w:hAnsi="Arial" w:cs="Arial"/>
          <w:b/>
          <w:bCs/>
          <w:color w:val="FFFFFF"/>
          <w:sz w:val="30"/>
          <w:szCs w:val="30"/>
          <w:lang w:eastAsia="fr-FR"/>
        </w:rPr>
        <w:t>Accord-cadre relatif aux p</w:t>
      </w:r>
      <w:r w:rsidR="00DD52B6" w:rsidRPr="00DD52B6">
        <w:rPr>
          <w:rFonts w:ascii="Arial" w:eastAsia="Times New Roman" w:hAnsi="Arial" w:cs="Arial"/>
          <w:b/>
          <w:bCs/>
          <w:color w:val="FFFFFF"/>
          <w:sz w:val="30"/>
          <w:szCs w:val="30"/>
          <w:lang w:eastAsia="fr-FR"/>
        </w:rPr>
        <w:t xml:space="preserve">restations de médecine </w:t>
      </w:r>
      <w:r w:rsidR="007C5751">
        <w:rPr>
          <w:rFonts w:ascii="Arial" w:eastAsia="Times New Roman" w:hAnsi="Arial" w:cs="Arial"/>
          <w:b/>
          <w:bCs/>
          <w:color w:val="FFFFFF"/>
          <w:sz w:val="30"/>
          <w:szCs w:val="30"/>
          <w:lang w:eastAsia="fr-FR"/>
        </w:rPr>
        <w:t>du travail</w:t>
      </w:r>
      <w:r w:rsidR="00DD52B6" w:rsidRPr="00DD52B6">
        <w:rPr>
          <w:rFonts w:ascii="Arial" w:eastAsia="Times New Roman" w:hAnsi="Arial" w:cs="Arial"/>
          <w:b/>
          <w:bCs/>
          <w:color w:val="FFFFFF"/>
          <w:sz w:val="30"/>
          <w:szCs w:val="30"/>
          <w:lang w:eastAsia="fr-FR"/>
        </w:rPr>
        <w:t xml:space="preserve"> pour le personnel de la CMA Ile de France</w:t>
      </w:r>
    </w:p>
    <w:bookmarkEnd w:id="2"/>
    <w:p w14:paraId="0DC39E04" w14:textId="77777777" w:rsidR="005B0725" w:rsidRPr="00653109" w:rsidRDefault="005B0725" w:rsidP="00653109">
      <w:pPr>
        <w:shd w:val="clear" w:color="auto" w:fill="C00000"/>
        <w:jc w:val="center"/>
        <w:rPr>
          <w:rFonts w:ascii="Arial" w:eastAsia="Times New Roman" w:hAnsi="Arial" w:cs="Arial"/>
          <w:b/>
          <w:bCs/>
          <w:color w:val="FFFFFF"/>
          <w:sz w:val="30"/>
          <w:szCs w:val="30"/>
          <w:lang w:eastAsia="fr-FR"/>
        </w:rPr>
      </w:pPr>
    </w:p>
    <w:bookmarkEnd w:id="1"/>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FC2F89" w14:textId="05EE4015" w:rsidR="00F92B1C" w:rsidRPr="00F92B1C" w:rsidRDefault="0026489A" w:rsidP="00F92B1C">
      <w:pPr>
        <w:spacing w:line="240" w:lineRule="auto"/>
        <w:jc w:val="center"/>
        <w:rPr>
          <w:rFonts w:ascii="Arial" w:hAnsi="Arial" w:cs="Arial"/>
          <w:color w:val="FFFFFF" w:themeColor="background1"/>
          <w:sz w:val="24"/>
          <w:szCs w:val="24"/>
        </w:rPr>
      </w:pPr>
      <w:r w:rsidRPr="0026489A">
        <w:rPr>
          <w:rFonts w:ascii="Arial" w:hAnsi="Arial" w:cs="Arial"/>
          <w:color w:val="FFFFFF" w:themeColor="background1"/>
          <w:sz w:val="24"/>
          <w:szCs w:val="24"/>
        </w:rPr>
        <w:t xml:space="preserve">Procédure formalisée </w:t>
      </w:r>
      <w:r w:rsidR="00F92B1C" w:rsidRPr="00F92B1C">
        <w:rPr>
          <w:rFonts w:ascii="Arial" w:hAnsi="Arial" w:cs="Arial"/>
          <w:color w:val="FFFFFF" w:themeColor="background1"/>
          <w:sz w:val="24"/>
          <w:szCs w:val="24"/>
        </w:rPr>
        <w:t xml:space="preserve">– Articles R. 2124-2 et R. 2161-2 à R. 2161-5 </w:t>
      </w:r>
      <w:r w:rsidR="00F92B1C" w:rsidRPr="00F92B1C">
        <w:rPr>
          <w:rFonts w:ascii="Arial" w:hAnsi="Arial" w:cs="Arial"/>
          <w:color w:val="FFFFFF" w:themeColor="background1"/>
          <w:sz w:val="24"/>
          <w:szCs w:val="24"/>
        </w:rPr>
        <w:br/>
        <w:t>du Code de la commande publique</w:t>
      </w:r>
    </w:p>
    <w:p w14:paraId="1D5A7338" w14:textId="77777777" w:rsidR="00587305" w:rsidRDefault="00587305" w:rsidP="00587305">
      <w:pPr>
        <w:spacing w:line="240" w:lineRule="auto"/>
        <w:jc w:val="center"/>
        <w:rPr>
          <w:rFonts w:ascii="Arial" w:hAnsi="Arial" w:cs="Arial"/>
          <w:color w:val="FFFFFF" w:themeColor="background1"/>
          <w:sz w:val="24"/>
          <w:szCs w:val="24"/>
        </w:rPr>
      </w:pPr>
    </w:p>
    <w:p w14:paraId="535D1BEB" w14:textId="10DD2D9B" w:rsidR="001F7813" w:rsidRDefault="001F7813" w:rsidP="001F7813">
      <w:pPr>
        <w:spacing w:line="240" w:lineRule="auto"/>
        <w:jc w:val="center"/>
        <w:rPr>
          <w:rFonts w:cs="Arial"/>
          <w:color w:val="FFFFFF" w:themeColor="background1"/>
          <w:sz w:val="24"/>
          <w:szCs w:val="24"/>
        </w:rPr>
      </w:pPr>
      <w:r>
        <w:rPr>
          <w:rFonts w:cs="Arial"/>
          <w:color w:val="FFFFFF" w:themeColor="background1"/>
          <w:sz w:val="24"/>
          <w:szCs w:val="24"/>
        </w:rPr>
        <w:t>La présente consultation est un accord cadre à bons de commandes</w:t>
      </w:r>
    </w:p>
    <w:p w14:paraId="2F0E5199" w14:textId="77777777" w:rsidR="001F7813" w:rsidRPr="0080017B" w:rsidRDefault="001F7813" w:rsidP="00587305">
      <w:pPr>
        <w:spacing w:line="240" w:lineRule="auto"/>
        <w:jc w:val="center"/>
        <w:rPr>
          <w:rFonts w:ascii="Arial" w:hAnsi="Arial" w:cs="Arial"/>
          <w:color w:val="FFFFFF" w:themeColor="background1"/>
          <w:sz w:val="24"/>
          <w:szCs w:val="24"/>
        </w:rPr>
      </w:pPr>
    </w:p>
    <w:p w14:paraId="34308431" w14:textId="77777777" w:rsidR="00587305" w:rsidRPr="0080017B" w:rsidRDefault="00587305" w:rsidP="001F7813">
      <w:pPr>
        <w:spacing w:line="240" w:lineRule="auto"/>
        <w:rPr>
          <w:rFonts w:ascii="Arial" w:hAnsi="Arial" w:cs="Arial"/>
          <w:color w:val="FFFFFF" w:themeColor="background1"/>
          <w:sz w:val="24"/>
          <w:szCs w:val="24"/>
        </w:rPr>
      </w:pPr>
    </w:p>
    <w:p w14:paraId="3AE63BB9" w14:textId="77777777" w:rsidR="008E1BA1" w:rsidRPr="0080017B" w:rsidRDefault="008E1BA1" w:rsidP="008E1BA1">
      <w:pPr>
        <w:jc w:val="center"/>
        <w:rPr>
          <w:rFonts w:ascii="Arial" w:hAnsi="Arial" w:cs="Arial"/>
          <w:b/>
          <w:color w:val="FFFFFF" w:themeColor="background1"/>
          <w:sz w:val="24"/>
          <w:szCs w:val="24"/>
        </w:rPr>
      </w:pPr>
      <w:r w:rsidRPr="0080017B">
        <w:rPr>
          <w:rFonts w:ascii="Arial" w:hAnsi="Arial" w:cs="Arial"/>
          <w:b/>
          <w:color w:val="FFFFFF" w:themeColor="background1"/>
          <w:sz w:val="24"/>
          <w:szCs w:val="24"/>
        </w:rPr>
        <w:t>Date et heure limites de remise des offres :</w:t>
      </w:r>
    </w:p>
    <w:p w14:paraId="70F40F16" w14:textId="5B87161F" w:rsidR="008E1BA1" w:rsidRDefault="008E1BA1" w:rsidP="14CA7CFD">
      <w:pPr>
        <w:jc w:val="center"/>
        <w:rPr>
          <w:rFonts w:ascii="Arial" w:hAnsi="Arial" w:cs="Arial"/>
          <w:b/>
          <w:bCs/>
          <w:color w:val="0F3250"/>
          <w:sz w:val="24"/>
          <w:szCs w:val="24"/>
        </w:rPr>
      </w:pPr>
      <w:r w:rsidRPr="002A1CAC">
        <w:rPr>
          <w:rFonts w:ascii="Arial" w:hAnsi="Arial" w:cs="Arial"/>
          <w:b/>
          <w:bCs/>
          <w:color w:val="0F3250"/>
          <w:sz w:val="24"/>
          <w:szCs w:val="24"/>
        </w:rPr>
        <w:t xml:space="preserve">Le </w:t>
      </w:r>
      <w:r w:rsidR="004F4C4D" w:rsidRPr="002A1CAC">
        <w:rPr>
          <w:rFonts w:ascii="Arial" w:hAnsi="Arial" w:cs="Arial"/>
          <w:b/>
          <w:bCs/>
          <w:color w:val="0F3250"/>
          <w:sz w:val="24"/>
          <w:szCs w:val="24"/>
        </w:rPr>
        <w:t>29</w:t>
      </w:r>
      <w:r w:rsidR="007C6A19" w:rsidRPr="002A1CAC">
        <w:rPr>
          <w:rFonts w:ascii="Arial" w:hAnsi="Arial" w:cs="Arial"/>
          <w:b/>
          <w:bCs/>
          <w:color w:val="0F3250"/>
          <w:sz w:val="24"/>
          <w:szCs w:val="24"/>
        </w:rPr>
        <w:t>/</w:t>
      </w:r>
      <w:r w:rsidR="004F4C4D" w:rsidRPr="002A1CAC">
        <w:rPr>
          <w:rFonts w:ascii="Arial" w:hAnsi="Arial" w:cs="Arial"/>
          <w:b/>
          <w:bCs/>
          <w:color w:val="0F3250"/>
          <w:sz w:val="24"/>
          <w:szCs w:val="24"/>
        </w:rPr>
        <w:t>10</w:t>
      </w:r>
      <w:r w:rsidR="007C6A19" w:rsidRPr="002A1CAC">
        <w:rPr>
          <w:rFonts w:ascii="Arial" w:hAnsi="Arial" w:cs="Arial"/>
          <w:b/>
          <w:bCs/>
          <w:color w:val="0F3250"/>
          <w:sz w:val="24"/>
          <w:szCs w:val="24"/>
        </w:rPr>
        <w:t>/2026</w:t>
      </w:r>
      <w:r w:rsidRPr="002A1CAC">
        <w:rPr>
          <w:rFonts w:ascii="Arial" w:hAnsi="Arial" w:cs="Arial"/>
          <w:b/>
          <w:bCs/>
          <w:color w:val="0F3250"/>
          <w:sz w:val="24"/>
          <w:szCs w:val="24"/>
        </w:rPr>
        <w:t xml:space="preserve"> à 1</w:t>
      </w:r>
      <w:r w:rsidR="005C0251" w:rsidRPr="002A1CAC">
        <w:rPr>
          <w:rFonts w:ascii="Arial" w:hAnsi="Arial" w:cs="Arial"/>
          <w:b/>
          <w:bCs/>
          <w:color w:val="0F3250"/>
          <w:sz w:val="24"/>
          <w:szCs w:val="24"/>
        </w:rPr>
        <w:t>2</w:t>
      </w:r>
      <w:r w:rsidR="00E60B59" w:rsidRPr="002A1CAC">
        <w:rPr>
          <w:rFonts w:ascii="Arial" w:hAnsi="Arial" w:cs="Arial"/>
          <w:b/>
          <w:bCs/>
          <w:color w:val="0F3250"/>
          <w:sz w:val="24"/>
          <w:szCs w:val="24"/>
        </w:rPr>
        <w:t>h</w:t>
      </w:r>
      <w:r w:rsidR="00ED1206" w:rsidRPr="002A1CAC">
        <w:rPr>
          <w:rFonts w:ascii="Arial" w:hAnsi="Arial" w:cs="Arial"/>
          <w:b/>
          <w:bCs/>
          <w:color w:val="0F3250"/>
          <w:sz w:val="24"/>
          <w:szCs w:val="24"/>
        </w:rPr>
        <w:t>15</w:t>
      </w:r>
    </w:p>
    <w:p w14:paraId="147BD34D" w14:textId="77777777" w:rsidR="004324EC" w:rsidRDefault="004324EC" w:rsidP="14CA7CFD">
      <w:pPr>
        <w:jc w:val="center"/>
        <w:rPr>
          <w:rFonts w:ascii="Arial" w:hAnsi="Arial" w:cs="Arial"/>
          <w:b/>
          <w:bCs/>
          <w:color w:val="0F3250"/>
          <w:sz w:val="24"/>
          <w:szCs w:val="24"/>
        </w:rPr>
      </w:pPr>
    </w:p>
    <w:p w14:paraId="79AEF94C" w14:textId="4E3E84FF" w:rsidR="004324EC" w:rsidRDefault="004324EC" w:rsidP="14CA7CFD">
      <w:pPr>
        <w:jc w:val="center"/>
        <w:rPr>
          <w:rFonts w:ascii="Arial" w:hAnsi="Arial" w:cs="Arial"/>
          <w:b/>
          <w:bCs/>
          <w:color w:val="FFFFFF" w:themeColor="background1"/>
          <w:sz w:val="24"/>
          <w:szCs w:val="24"/>
        </w:rPr>
      </w:pPr>
    </w:p>
    <w:p w14:paraId="5823167D" w14:textId="77777777" w:rsidR="00B31D71" w:rsidRPr="0078306F" w:rsidRDefault="00B31D71" w:rsidP="14CA7CFD">
      <w:pPr>
        <w:jc w:val="center"/>
        <w:rPr>
          <w:rFonts w:ascii="Arial" w:hAnsi="Arial" w:cs="Arial"/>
          <w:b/>
          <w:bCs/>
          <w:color w:val="FFFFFF" w:themeColor="background1"/>
          <w:sz w:val="24"/>
          <w:szCs w:val="24"/>
        </w:rPr>
      </w:pP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7CEECE68" w:rsidR="008E1BA1" w:rsidRPr="000F743A" w:rsidRDefault="008E1BA1" w:rsidP="002C0B90">
      <w:pPr>
        <w:rPr>
          <w:rFonts w:ascii="Arial" w:hAnsi="Arial" w:cs="Arial"/>
          <w:b/>
          <w:color w:val="FFFFFF" w:themeColor="background1"/>
        </w:rPr>
      </w:pPr>
      <w:r w:rsidRPr="0080017B">
        <w:rPr>
          <w:rFonts w:ascii="Arial" w:hAnsi="Arial" w:cs="Arial"/>
          <w:color w:val="FFFFFF" w:themeColor="background1"/>
        </w:rPr>
        <w:t xml:space="preserve">Plateforme de dématérialisation :  </w:t>
      </w:r>
      <w:r w:rsidR="000F743A" w:rsidRPr="000F743A">
        <w:rPr>
          <w:rFonts w:ascii="Arial" w:hAnsi="Arial" w:cs="Arial"/>
          <w:b/>
          <w:color w:val="FFFFFF" w:themeColor="background1"/>
        </w:rPr>
        <w:t>https://marches.local-trust.com/</w:t>
      </w:r>
    </w:p>
    <w:p w14:paraId="6BA9D112" w14:textId="6CC6819E" w:rsidR="00CD2F6D" w:rsidRPr="000F743A" w:rsidRDefault="00CD2F6D" w:rsidP="002C0B90">
      <w:pPr>
        <w:rPr>
          <w:rFonts w:ascii="Arial" w:hAnsi="Arial" w:cs="Arial"/>
          <w:b/>
          <w:color w:val="FFFFFF" w:themeColor="background1"/>
        </w:rPr>
      </w:pPr>
    </w:p>
    <w:p w14:paraId="166781C3" w14:textId="77777777" w:rsidR="00CD2F6D" w:rsidRPr="008E1BA1" w:rsidRDefault="00CD2F6D" w:rsidP="002C0B90">
      <w:pPr>
        <w:rPr>
          <w:rFonts w:ascii="Arial" w:hAnsi="Arial" w:cs="Arial"/>
          <w:b/>
          <w:color w:val="FFFFFF" w:themeColor="background1"/>
          <w:sz w:val="20"/>
          <w:szCs w:val="20"/>
        </w:rPr>
      </w:pPr>
    </w:p>
    <w:p w14:paraId="13632B10" w14:textId="77777777" w:rsidR="009D3547" w:rsidRDefault="009D3547" w:rsidP="002C0B90">
      <w:pPr>
        <w:ind w:right="4817"/>
        <w:jc w:val="both"/>
        <w:rPr>
          <w:rFonts w:ascii="Arial" w:hAnsi="Arial" w:cs="Arial"/>
          <w:color w:val="FFFFFF" w:themeColor="background1"/>
          <w:szCs w:val="20"/>
        </w:rPr>
      </w:pPr>
    </w:p>
    <w:bookmarkEnd w:id="0"/>
    <w:p w14:paraId="3147A7AB" w14:textId="77777777" w:rsidR="009D3547" w:rsidRDefault="009D3547" w:rsidP="002C0B90">
      <w:pPr>
        <w:ind w:right="4817"/>
        <w:jc w:val="both"/>
        <w:rPr>
          <w:rFonts w:ascii="Arial" w:hAnsi="Arial" w:cs="Arial"/>
          <w:color w:val="FFFFFF" w:themeColor="background1"/>
          <w:szCs w:val="20"/>
        </w:rPr>
      </w:pPr>
    </w:p>
    <w:p w14:paraId="3BDB89A9" w14:textId="77777777" w:rsidR="009D3547" w:rsidRDefault="009D3547" w:rsidP="002C0B90">
      <w:pPr>
        <w:ind w:right="4817"/>
        <w:jc w:val="both"/>
        <w:rPr>
          <w:rFonts w:ascii="Arial" w:hAnsi="Arial" w:cs="Arial"/>
          <w:color w:val="FFFFFF" w:themeColor="background1"/>
          <w:szCs w:val="20"/>
        </w:rPr>
      </w:pPr>
    </w:p>
    <w:p w14:paraId="6A42FAB4" w14:textId="77777777" w:rsidR="009D3547" w:rsidRDefault="009D3547" w:rsidP="002C0B90">
      <w:pPr>
        <w:ind w:right="4817"/>
        <w:jc w:val="both"/>
        <w:rPr>
          <w:rFonts w:ascii="Arial" w:hAnsi="Arial" w:cs="Arial"/>
          <w:color w:val="FFFFFF" w:themeColor="background1"/>
          <w:szCs w:val="20"/>
        </w:rPr>
      </w:pPr>
    </w:p>
    <w:p w14:paraId="5E1669E4" w14:textId="77777777" w:rsidR="009D3547" w:rsidRDefault="009D3547" w:rsidP="002C0B90">
      <w:pPr>
        <w:ind w:right="4817"/>
        <w:jc w:val="both"/>
        <w:rPr>
          <w:rFonts w:ascii="Arial" w:hAnsi="Arial" w:cs="Arial"/>
          <w:color w:val="FFFFFF" w:themeColor="background1"/>
          <w:szCs w:val="20"/>
        </w:rPr>
      </w:pPr>
    </w:p>
    <w:p w14:paraId="4C773288" w14:textId="48ACDAFB" w:rsidR="005447DD" w:rsidRDefault="005447DD">
      <w:pPr>
        <w:spacing w:after="160"/>
        <w:rPr>
          <w:rFonts w:ascii="Arial" w:hAnsi="Arial" w:cs="Arial"/>
          <w:color w:val="FFFFFF" w:themeColor="background1"/>
          <w:szCs w:val="20"/>
        </w:rPr>
      </w:pPr>
      <w:r>
        <w:rPr>
          <w:rFonts w:ascii="Arial" w:hAnsi="Arial" w:cs="Arial"/>
          <w:color w:val="FFFFFF" w:themeColor="background1"/>
          <w:szCs w:val="20"/>
        </w:rPr>
        <w:br w:type="page"/>
      </w:r>
    </w:p>
    <w:p w14:paraId="2A59A414" w14:textId="77777777" w:rsidR="009D3547" w:rsidRDefault="009D3547" w:rsidP="002C0B90">
      <w:pPr>
        <w:ind w:right="4817"/>
        <w:jc w:val="both"/>
        <w:rPr>
          <w:rFonts w:ascii="Arial" w:hAnsi="Arial" w:cs="Arial"/>
          <w:color w:val="FFFFFF" w:themeColor="background1"/>
          <w:szCs w:val="20"/>
        </w:rPr>
      </w:pPr>
    </w:p>
    <w:p w14:paraId="3D176BCD" w14:textId="77777777" w:rsidR="009D3547" w:rsidRPr="008E1BA1" w:rsidRDefault="009D354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10E4EB47" w14:textId="4A214E62" w:rsidR="002A60F8"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212801310" w:history="1">
            <w:r w:rsidR="002A60F8" w:rsidRPr="00D337C3">
              <w:rPr>
                <w:rStyle w:val="Lienhypertexte"/>
                <w:noProof/>
              </w:rPr>
              <w:t>ARTICLE 1. POUVOIR ADJUDICATEUR</w:t>
            </w:r>
            <w:r w:rsidR="002A60F8">
              <w:rPr>
                <w:noProof/>
                <w:webHidden/>
              </w:rPr>
              <w:tab/>
            </w:r>
            <w:r w:rsidR="002A60F8">
              <w:rPr>
                <w:noProof/>
                <w:webHidden/>
              </w:rPr>
              <w:fldChar w:fldCharType="begin"/>
            </w:r>
            <w:r w:rsidR="002A60F8">
              <w:rPr>
                <w:noProof/>
                <w:webHidden/>
              </w:rPr>
              <w:instrText xml:space="preserve"> PAGEREF _Toc212801310 \h </w:instrText>
            </w:r>
            <w:r w:rsidR="002A60F8">
              <w:rPr>
                <w:noProof/>
                <w:webHidden/>
              </w:rPr>
            </w:r>
            <w:r w:rsidR="002A60F8">
              <w:rPr>
                <w:noProof/>
                <w:webHidden/>
              </w:rPr>
              <w:fldChar w:fldCharType="separate"/>
            </w:r>
            <w:r w:rsidR="002A60F8">
              <w:rPr>
                <w:noProof/>
                <w:webHidden/>
              </w:rPr>
              <w:t>4</w:t>
            </w:r>
            <w:r w:rsidR="002A60F8">
              <w:rPr>
                <w:noProof/>
                <w:webHidden/>
              </w:rPr>
              <w:fldChar w:fldCharType="end"/>
            </w:r>
          </w:hyperlink>
        </w:p>
        <w:p w14:paraId="3922BDB0" w14:textId="06B9790E" w:rsidR="002A60F8" w:rsidRDefault="002A60F8">
          <w:pPr>
            <w:pStyle w:val="TM1"/>
            <w:rPr>
              <w:rFonts w:eastAsiaTheme="minorEastAsia"/>
              <w:noProof/>
              <w:kern w:val="2"/>
              <w:sz w:val="24"/>
              <w:szCs w:val="24"/>
              <w:lang w:eastAsia="fr-FR"/>
              <w14:ligatures w14:val="standardContextual"/>
            </w:rPr>
          </w:pPr>
          <w:hyperlink w:anchor="_Toc212801311" w:history="1">
            <w:r w:rsidRPr="00D337C3">
              <w:rPr>
                <w:rStyle w:val="Lienhypertexte"/>
                <w:noProof/>
              </w:rPr>
              <w:t>ARTICLE 2. OBJET DE LA CONSULTATION</w:t>
            </w:r>
            <w:r>
              <w:rPr>
                <w:noProof/>
                <w:webHidden/>
              </w:rPr>
              <w:tab/>
            </w:r>
            <w:r>
              <w:rPr>
                <w:noProof/>
                <w:webHidden/>
              </w:rPr>
              <w:fldChar w:fldCharType="begin"/>
            </w:r>
            <w:r>
              <w:rPr>
                <w:noProof/>
                <w:webHidden/>
              </w:rPr>
              <w:instrText xml:space="preserve"> PAGEREF _Toc212801311 \h </w:instrText>
            </w:r>
            <w:r>
              <w:rPr>
                <w:noProof/>
                <w:webHidden/>
              </w:rPr>
            </w:r>
            <w:r>
              <w:rPr>
                <w:noProof/>
                <w:webHidden/>
              </w:rPr>
              <w:fldChar w:fldCharType="separate"/>
            </w:r>
            <w:r>
              <w:rPr>
                <w:noProof/>
                <w:webHidden/>
              </w:rPr>
              <w:t>4</w:t>
            </w:r>
            <w:r>
              <w:rPr>
                <w:noProof/>
                <w:webHidden/>
              </w:rPr>
              <w:fldChar w:fldCharType="end"/>
            </w:r>
          </w:hyperlink>
        </w:p>
        <w:p w14:paraId="04D3D9F0" w14:textId="20D06B31" w:rsidR="002A60F8" w:rsidRDefault="002A60F8">
          <w:pPr>
            <w:pStyle w:val="TM2"/>
            <w:rPr>
              <w:rFonts w:eastAsiaTheme="minorEastAsia" w:cstheme="minorBidi"/>
              <w:b w:val="0"/>
              <w:kern w:val="2"/>
              <w:sz w:val="24"/>
              <w:szCs w:val="24"/>
              <w:lang w:eastAsia="fr-FR" w:bidi="ar-SA"/>
              <w14:ligatures w14:val="standardContextual"/>
            </w:rPr>
          </w:pPr>
          <w:hyperlink w:anchor="_Toc212801312" w:history="1">
            <w:r w:rsidRPr="00D337C3">
              <w:rPr>
                <w:rStyle w:val="Lienhypertexte"/>
              </w:rPr>
              <w:t>2.1 Objet du marché</w:t>
            </w:r>
            <w:r>
              <w:rPr>
                <w:webHidden/>
              </w:rPr>
              <w:tab/>
            </w:r>
            <w:r>
              <w:rPr>
                <w:webHidden/>
              </w:rPr>
              <w:fldChar w:fldCharType="begin"/>
            </w:r>
            <w:r>
              <w:rPr>
                <w:webHidden/>
              </w:rPr>
              <w:instrText xml:space="preserve"> PAGEREF _Toc212801312 \h </w:instrText>
            </w:r>
            <w:r>
              <w:rPr>
                <w:webHidden/>
              </w:rPr>
            </w:r>
            <w:r>
              <w:rPr>
                <w:webHidden/>
              </w:rPr>
              <w:fldChar w:fldCharType="separate"/>
            </w:r>
            <w:r>
              <w:rPr>
                <w:webHidden/>
              </w:rPr>
              <w:t>4</w:t>
            </w:r>
            <w:r>
              <w:rPr>
                <w:webHidden/>
              </w:rPr>
              <w:fldChar w:fldCharType="end"/>
            </w:r>
          </w:hyperlink>
        </w:p>
        <w:p w14:paraId="4E5C8D3A" w14:textId="63EC28B8" w:rsidR="002A60F8" w:rsidRDefault="002A60F8">
          <w:pPr>
            <w:pStyle w:val="TM2"/>
            <w:rPr>
              <w:rFonts w:eastAsiaTheme="minorEastAsia" w:cstheme="minorBidi"/>
              <w:b w:val="0"/>
              <w:kern w:val="2"/>
              <w:sz w:val="24"/>
              <w:szCs w:val="24"/>
              <w:lang w:eastAsia="fr-FR" w:bidi="ar-SA"/>
              <w14:ligatures w14:val="standardContextual"/>
            </w:rPr>
          </w:pPr>
          <w:hyperlink w:anchor="_Toc212801313" w:history="1">
            <w:r w:rsidRPr="00D337C3">
              <w:rPr>
                <w:rStyle w:val="Lienhypertexte"/>
              </w:rPr>
              <w:t>2.2 Procédure de passation</w:t>
            </w:r>
            <w:r>
              <w:rPr>
                <w:webHidden/>
              </w:rPr>
              <w:tab/>
            </w:r>
            <w:r>
              <w:rPr>
                <w:webHidden/>
              </w:rPr>
              <w:fldChar w:fldCharType="begin"/>
            </w:r>
            <w:r>
              <w:rPr>
                <w:webHidden/>
              </w:rPr>
              <w:instrText xml:space="preserve"> PAGEREF _Toc212801313 \h </w:instrText>
            </w:r>
            <w:r>
              <w:rPr>
                <w:webHidden/>
              </w:rPr>
            </w:r>
            <w:r>
              <w:rPr>
                <w:webHidden/>
              </w:rPr>
              <w:fldChar w:fldCharType="separate"/>
            </w:r>
            <w:r>
              <w:rPr>
                <w:webHidden/>
              </w:rPr>
              <w:t>5</w:t>
            </w:r>
            <w:r>
              <w:rPr>
                <w:webHidden/>
              </w:rPr>
              <w:fldChar w:fldCharType="end"/>
            </w:r>
          </w:hyperlink>
        </w:p>
        <w:p w14:paraId="4FA2B705" w14:textId="2315FE1B" w:rsidR="002A60F8" w:rsidRDefault="002A60F8">
          <w:pPr>
            <w:pStyle w:val="TM2"/>
            <w:rPr>
              <w:rFonts w:eastAsiaTheme="minorEastAsia" w:cstheme="minorBidi"/>
              <w:b w:val="0"/>
              <w:kern w:val="2"/>
              <w:sz w:val="24"/>
              <w:szCs w:val="24"/>
              <w:lang w:eastAsia="fr-FR" w:bidi="ar-SA"/>
              <w14:ligatures w14:val="standardContextual"/>
            </w:rPr>
          </w:pPr>
          <w:hyperlink w:anchor="_Toc212801314" w:history="1">
            <w:r w:rsidRPr="00D337C3">
              <w:rPr>
                <w:rStyle w:val="Lienhypertexte"/>
              </w:rPr>
              <w:t>2.3 Forme du marché</w:t>
            </w:r>
            <w:r>
              <w:rPr>
                <w:webHidden/>
              </w:rPr>
              <w:tab/>
            </w:r>
            <w:r>
              <w:rPr>
                <w:webHidden/>
              </w:rPr>
              <w:fldChar w:fldCharType="begin"/>
            </w:r>
            <w:r>
              <w:rPr>
                <w:webHidden/>
              </w:rPr>
              <w:instrText xml:space="preserve"> PAGEREF _Toc212801314 \h </w:instrText>
            </w:r>
            <w:r>
              <w:rPr>
                <w:webHidden/>
              </w:rPr>
            </w:r>
            <w:r>
              <w:rPr>
                <w:webHidden/>
              </w:rPr>
              <w:fldChar w:fldCharType="separate"/>
            </w:r>
            <w:r>
              <w:rPr>
                <w:webHidden/>
              </w:rPr>
              <w:t>5</w:t>
            </w:r>
            <w:r>
              <w:rPr>
                <w:webHidden/>
              </w:rPr>
              <w:fldChar w:fldCharType="end"/>
            </w:r>
          </w:hyperlink>
        </w:p>
        <w:p w14:paraId="30542990" w14:textId="384E87D0" w:rsidR="002A60F8" w:rsidRDefault="002A60F8">
          <w:pPr>
            <w:pStyle w:val="TM2"/>
            <w:rPr>
              <w:rFonts w:eastAsiaTheme="minorEastAsia" w:cstheme="minorBidi"/>
              <w:b w:val="0"/>
              <w:kern w:val="2"/>
              <w:sz w:val="24"/>
              <w:szCs w:val="24"/>
              <w:lang w:eastAsia="fr-FR" w:bidi="ar-SA"/>
              <w14:ligatures w14:val="standardContextual"/>
            </w:rPr>
          </w:pPr>
          <w:hyperlink w:anchor="_Toc212801315" w:history="1">
            <w:r w:rsidRPr="00D337C3">
              <w:rPr>
                <w:rStyle w:val="Lienhypertexte"/>
              </w:rPr>
              <w:t>2.4 Durée du marché</w:t>
            </w:r>
            <w:r>
              <w:rPr>
                <w:webHidden/>
              </w:rPr>
              <w:tab/>
            </w:r>
            <w:r>
              <w:rPr>
                <w:webHidden/>
              </w:rPr>
              <w:fldChar w:fldCharType="begin"/>
            </w:r>
            <w:r>
              <w:rPr>
                <w:webHidden/>
              </w:rPr>
              <w:instrText xml:space="preserve"> PAGEREF _Toc212801315 \h </w:instrText>
            </w:r>
            <w:r>
              <w:rPr>
                <w:webHidden/>
              </w:rPr>
            </w:r>
            <w:r>
              <w:rPr>
                <w:webHidden/>
              </w:rPr>
              <w:fldChar w:fldCharType="separate"/>
            </w:r>
            <w:r>
              <w:rPr>
                <w:webHidden/>
              </w:rPr>
              <w:t>5</w:t>
            </w:r>
            <w:r>
              <w:rPr>
                <w:webHidden/>
              </w:rPr>
              <w:fldChar w:fldCharType="end"/>
            </w:r>
          </w:hyperlink>
        </w:p>
        <w:p w14:paraId="27CB3E9F" w14:textId="687EEFDE" w:rsidR="002A60F8" w:rsidRDefault="002A60F8">
          <w:pPr>
            <w:pStyle w:val="TM2"/>
            <w:rPr>
              <w:rFonts w:eastAsiaTheme="minorEastAsia" w:cstheme="minorBidi"/>
              <w:b w:val="0"/>
              <w:kern w:val="2"/>
              <w:sz w:val="24"/>
              <w:szCs w:val="24"/>
              <w:lang w:eastAsia="fr-FR" w:bidi="ar-SA"/>
              <w14:ligatures w14:val="standardContextual"/>
            </w:rPr>
          </w:pPr>
          <w:hyperlink w:anchor="_Toc212801316" w:history="1">
            <w:r w:rsidRPr="00D337C3">
              <w:rPr>
                <w:rStyle w:val="Lienhypertexte"/>
              </w:rPr>
              <w:t>2.5 Variantes et PSE</w:t>
            </w:r>
            <w:r>
              <w:rPr>
                <w:webHidden/>
              </w:rPr>
              <w:tab/>
            </w:r>
            <w:r>
              <w:rPr>
                <w:webHidden/>
              </w:rPr>
              <w:fldChar w:fldCharType="begin"/>
            </w:r>
            <w:r>
              <w:rPr>
                <w:webHidden/>
              </w:rPr>
              <w:instrText xml:space="preserve"> PAGEREF _Toc212801316 \h </w:instrText>
            </w:r>
            <w:r>
              <w:rPr>
                <w:webHidden/>
              </w:rPr>
            </w:r>
            <w:r>
              <w:rPr>
                <w:webHidden/>
              </w:rPr>
              <w:fldChar w:fldCharType="separate"/>
            </w:r>
            <w:r>
              <w:rPr>
                <w:webHidden/>
              </w:rPr>
              <w:t>5</w:t>
            </w:r>
            <w:r>
              <w:rPr>
                <w:webHidden/>
              </w:rPr>
              <w:fldChar w:fldCharType="end"/>
            </w:r>
          </w:hyperlink>
        </w:p>
        <w:p w14:paraId="3B2E3447" w14:textId="69A1755A" w:rsidR="002A60F8" w:rsidRDefault="002A60F8">
          <w:pPr>
            <w:pStyle w:val="TM2"/>
            <w:rPr>
              <w:rFonts w:eastAsiaTheme="minorEastAsia" w:cstheme="minorBidi"/>
              <w:b w:val="0"/>
              <w:kern w:val="2"/>
              <w:sz w:val="24"/>
              <w:szCs w:val="24"/>
              <w:lang w:eastAsia="fr-FR" w:bidi="ar-SA"/>
              <w14:ligatures w14:val="standardContextual"/>
            </w:rPr>
          </w:pPr>
          <w:hyperlink w:anchor="_Toc212801317" w:history="1">
            <w:r w:rsidRPr="00D337C3">
              <w:rPr>
                <w:rStyle w:val="Lienhypertexte"/>
              </w:rPr>
              <w:t>2.6 Réalisation de prestations similaires</w:t>
            </w:r>
            <w:r>
              <w:rPr>
                <w:webHidden/>
              </w:rPr>
              <w:tab/>
            </w:r>
            <w:r>
              <w:rPr>
                <w:webHidden/>
              </w:rPr>
              <w:fldChar w:fldCharType="begin"/>
            </w:r>
            <w:r>
              <w:rPr>
                <w:webHidden/>
              </w:rPr>
              <w:instrText xml:space="preserve"> PAGEREF _Toc212801317 \h </w:instrText>
            </w:r>
            <w:r>
              <w:rPr>
                <w:webHidden/>
              </w:rPr>
            </w:r>
            <w:r>
              <w:rPr>
                <w:webHidden/>
              </w:rPr>
              <w:fldChar w:fldCharType="separate"/>
            </w:r>
            <w:r>
              <w:rPr>
                <w:webHidden/>
              </w:rPr>
              <w:t>6</w:t>
            </w:r>
            <w:r>
              <w:rPr>
                <w:webHidden/>
              </w:rPr>
              <w:fldChar w:fldCharType="end"/>
            </w:r>
          </w:hyperlink>
        </w:p>
        <w:p w14:paraId="76984B73" w14:textId="4D5F94A0" w:rsidR="002A60F8" w:rsidRDefault="002A60F8">
          <w:pPr>
            <w:pStyle w:val="TM1"/>
            <w:rPr>
              <w:rFonts w:eastAsiaTheme="minorEastAsia"/>
              <w:noProof/>
              <w:kern w:val="2"/>
              <w:sz w:val="24"/>
              <w:szCs w:val="24"/>
              <w:lang w:eastAsia="fr-FR"/>
              <w14:ligatures w14:val="standardContextual"/>
            </w:rPr>
          </w:pPr>
          <w:hyperlink w:anchor="_Toc212801318" w:history="1">
            <w:r w:rsidRPr="00D337C3">
              <w:rPr>
                <w:rStyle w:val="Lienhypertexte"/>
                <w:noProof/>
              </w:rPr>
              <w:t>ARTICLE 3. DISPOSITIONS GENERALES</w:t>
            </w:r>
            <w:r>
              <w:rPr>
                <w:noProof/>
                <w:webHidden/>
              </w:rPr>
              <w:tab/>
            </w:r>
            <w:r>
              <w:rPr>
                <w:noProof/>
                <w:webHidden/>
              </w:rPr>
              <w:fldChar w:fldCharType="begin"/>
            </w:r>
            <w:r>
              <w:rPr>
                <w:noProof/>
                <w:webHidden/>
              </w:rPr>
              <w:instrText xml:space="preserve"> PAGEREF _Toc212801318 \h </w:instrText>
            </w:r>
            <w:r>
              <w:rPr>
                <w:noProof/>
                <w:webHidden/>
              </w:rPr>
            </w:r>
            <w:r>
              <w:rPr>
                <w:noProof/>
                <w:webHidden/>
              </w:rPr>
              <w:fldChar w:fldCharType="separate"/>
            </w:r>
            <w:r>
              <w:rPr>
                <w:noProof/>
                <w:webHidden/>
              </w:rPr>
              <w:t>6</w:t>
            </w:r>
            <w:r>
              <w:rPr>
                <w:noProof/>
                <w:webHidden/>
              </w:rPr>
              <w:fldChar w:fldCharType="end"/>
            </w:r>
          </w:hyperlink>
        </w:p>
        <w:p w14:paraId="4B937BCE" w14:textId="2E6F8B28" w:rsidR="002A60F8" w:rsidRDefault="002A60F8">
          <w:pPr>
            <w:pStyle w:val="TM2"/>
            <w:rPr>
              <w:rFonts w:eastAsiaTheme="minorEastAsia" w:cstheme="minorBidi"/>
              <w:b w:val="0"/>
              <w:kern w:val="2"/>
              <w:sz w:val="24"/>
              <w:szCs w:val="24"/>
              <w:lang w:eastAsia="fr-FR" w:bidi="ar-SA"/>
              <w14:ligatures w14:val="standardContextual"/>
            </w:rPr>
          </w:pPr>
          <w:hyperlink w:anchor="_Toc212801319" w:history="1">
            <w:r w:rsidRPr="00D337C3">
              <w:rPr>
                <w:rStyle w:val="Lienhypertexte"/>
              </w:rPr>
              <w:t>3.1 Dispositions relatives aux groupements</w:t>
            </w:r>
            <w:r>
              <w:rPr>
                <w:webHidden/>
              </w:rPr>
              <w:tab/>
            </w:r>
            <w:r>
              <w:rPr>
                <w:webHidden/>
              </w:rPr>
              <w:fldChar w:fldCharType="begin"/>
            </w:r>
            <w:r>
              <w:rPr>
                <w:webHidden/>
              </w:rPr>
              <w:instrText xml:space="preserve"> PAGEREF _Toc212801319 \h </w:instrText>
            </w:r>
            <w:r>
              <w:rPr>
                <w:webHidden/>
              </w:rPr>
            </w:r>
            <w:r>
              <w:rPr>
                <w:webHidden/>
              </w:rPr>
              <w:fldChar w:fldCharType="separate"/>
            </w:r>
            <w:r>
              <w:rPr>
                <w:webHidden/>
              </w:rPr>
              <w:t>6</w:t>
            </w:r>
            <w:r>
              <w:rPr>
                <w:webHidden/>
              </w:rPr>
              <w:fldChar w:fldCharType="end"/>
            </w:r>
          </w:hyperlink>
        </w:p>
        <w:p w14:paraId="74015F94" w14:textId="418165D2" w:rsidR="002A60F8" w:rsidRDefault="002A60F8">
          <w:pPr>
            <w:pStyle w:val="TM2"/>
            <w:rPr>
              <w:rFonts w:eastAsiaTheme="minorEastAsia" w:cstheme="minorBidi"/>
              <w:b w:val="0"/>
              <w:kern w:val="2"/>
              <w:sz w:val="24"/>
              <w:szCs w:val="24"/>
              <w:lang w:eastAsia="fr-FR" w:bidi="ar-SA"/>
              <w14:ligatures w14:val="standardContextual"/>
            </w:rPr>
          </w:pPr>
          <w:hyperlink w:anchor="_Toc212801320" w:history="1">
            <w:r w:rsidRPr="00D337C3">
              <w:rPr>
                <w:rStyle w:val="Lienhypertexte"/>
              </w:rPr>
              <w:t>3.2 Dispositions relatives à la sous-traitance</w:t>
            </w:r>
            <w:r>
              <w:rPr>
                <w:webHidden/>
              </w:rPr>
              <w:tab/>
            </w:r>
            <w:r>
              <w:rPr>
                <w:webHidden/>
              </w:rPr>
              <w:fldChar w:fldCharType="begin"/>
            </w:r>
            <w:r>
              <w:rPr>
                <w:webHidden/>
              </w:rPr>
              <w:instrText xml:space="preserve"> PAGEREF _Toc212801320 \h </w:instrText>
            </w:r>
            <w:r>
              <w:rPr>
                <w:webHidden/>
              </w:rPr>
            </w:r>
            <w:r>
              <w:rPr>
                <w:webHidden/>
              </w:rPr>
              <w:fldChar w:fldCharType="separate"/>
            </w:r>
            <w:r>
              <w:rPr>
                <w:webHidden/>
              </w:rPr>
              <w:t>6</w:t>
            </w:r>
            <w:r>
              <w:rPr>
                <w:webHidden/>
              </w:rPr>
              <w:fldChar w:fldCharType="end"/>
            </w:r>
          </w:hyperlink>
        </w:p>
        <w:p w14:paraId="73BCB77C" w14:textId="60A04DBA" w:rsidR="002A60F8" w:rsidRDefault="002A60F8">
          <w:pPr>
            <w:pStyle w:val="TM2"/>
            <w:rPr>
              <w:rFonts w:eastAsiaTheme="minorEastAsia" w:cstheme="minorBidi"/>
              <w:b w:val="0"/>
              <w:kern w:val="2"/>
              <w:sz w:val="24"/>
              <w:szCs w:val="24"/>
              <w:lang w:eastAsia="fr-FR" w:bidi="ar-SA"/>
              <w14:ligatures w14:val="standardContextual"/>
            </w:rPr>
          </w:pPr>
          <w:hyperlink w:anchor="_Toc212801321" w:history="1">
            <w:r w:rsidRPr="00D337C3">
              <w:rPr>
                <w:rStyle w:val="Lienhypertexte"/>
              </w:rPr>
              <w:t>3.3 Modalités de financement et de paiement</w:t>
            </w:r>
            <w:r>
              <w:rPr>
                <w:webHidden/>
              </w:rPr>
              <w:tab/>
            </w:r>
            <w:r>
              <w:rPr>
                <w:webHidden/>
              </w:rPr>
              <w:fldChar w:fldCharType="begin"/>
            </w:r>
            <w:r>
              <w:rPr>
                <w:webHidden/>
              </w:rPr>
              <w:instrText xml:space="preserve"> PAGEREF _Toc212801321 \h </w:instrText>
            </w:r>
            <w:r>
              <w:rPr>
                <w:webHidden/>
              </w:rPr>
            </w:r>
            <w:r>
              <w:rPr>
                <w:webHidden/>
              </w:rPr>
              <w:fldChar w:fldCharType="separate"/>
            </w:r>
            <w:r>
              <w:rPr>
                <w:webHidden/>
              </w:rPr>
              <w:t>7</w:t>
            </w:r>
            <w:r>
              <w:rPr>
                <w:webHidden/>
              </w:rPr>
              <w:fldChar w:fldCharType="end"/>
            </w:r>
          </w:hyperlink>
        </w:p>
        <w:p w14:paraId="29D800AA" w14:textId="2F7D6786" w:rsidR="002A60F8" w:rsidRDefault="002A60F8">
          <w:pPr>
            <w:pStyle w:val="TM1"/>
            <w:rPr>
              <w:rFonts w:eastAsiaTheme="minorEastAsia"/>
              <w:noProof/>
              <w:kern w:val="2"/>
              <w:sz w:val="24"/>
              <w:szCs w:val="24"/>
              <w:lang w:eastAsia="fr-FR"/>
              <w14:ligatures w14:val="standardContextual"/>
            </w:rPr>
          </w:pPr>
          <w:hyperlink w:anchor="_Toc212801322" w:history="1">
            <w:r w:rsidRPr="00D337C3">
              <w:rPr>
                <w:rStyle w:val="Lienhypertexte"/>
                <w:noProof/>
              </w:rPr>
              <w:t>ARTICLE 4. ORGANISATION DE LA CONSULTATION</w:t>
            </w:r>
            <w:r>
              <w:rPr>
                <w:noProof/>
                <w:webHidden/>
              </w:rPr>
              <w:tab/>
            </w:r>
            <w:r>
              <w:rPr>
                <w:noProof/>
                <w:webHidden/>
              </w:rPr>
              <w:fldChar w:fldCharType="begin"/>
            </w:r>
            <w:r>
              <w:rPr>
                <w:noProof/>
                <w:webHidden/>
              </w:rPr>
              <w:instrText xml:space="preserve"> PAGEREF _Toc212801322 \h </w:instrText>
            </w:r>
            <w:r>
              <w:rPr>
                <w:noProof/>
                <w:webHidden/>
              </w:rPr>
            </w:r>
            <w:r>
              <w:rPr>
                <w:noProof/>
                <w:webHidden/>
              </w:rPr>
              <w:fldChar w:fldCharType="separate"/>
            </w:r>
            <w:r>
              <w:rPr>
                <w:noProof/>
                <w:webHidden/>
              </w:rPr>
              <w:t>7</w:t>
            </w:r>
            <w:r>
              <w:rPr>
                <w:noProof/>
                <w:webHidden/>
              </w:rPr>
              <w:fldChar w:fldCharType="end"/>
            </w:r>
          </w:hyperlink>
        </w:p>
        <w:p w14:paraId="5E9E53E5" w14:textId="0DC744B4" w:rsidR="002A60F8" w:rsidRDefault="002A60F8">
          <w:pPr>
            <w:pStyle w:val="TM2"/>
            <w:rPr>
              <w:rFonts w:eastAsiaTheme="minorEastAsia" w:cstheme="minorBidi"/>
              <w:b w:val="0"/>
              <w:kern w:val="2"/>
              <w:sz w:val="24"/>
              <w:szCs w:val="24"/>
              <w:lang w:eastAsia="fr-FR" w:bidi="ar-SA"/>
              <w14:ligatures w14:val="standardContextual"/>
            </w:rPr>
          </w:pPr>
          <w:hyperlink w:anchor="_Toc212801323" w:history="1">
            <w:r w:rsidRPr="00D337C3">
              <w:rPr>
                <w:rStyle w:val="Lienhypertexte"/>
              </w:rPr>
              <w:t>4.1 Visite des lieux d’exécution</w:t>
            </w:r>
            <w:r>
              <w:rPr>
                <w:webHidden/>
              </w:rPr>
              <w:tab/>
            </w:r>
            <w:r>
              <w:rPr>
                <w:webHidden/>
              </w:rPr>
              <w:fldChar w:fldCharType="begin"/>
            </w:r>
            <w:r>
              <w:rPr>
                <w:webHidden/>
              </w:rPr>
              <w:instrText xml:space="preserve"> PAGEREF _Toc212801323 \h </w:instrText>
            </w:r>
            <w:r>
              <w:rPr>
                <w:webHidden/>
              </w:rPr>
            </w:r>
            <w:r>
              <w:rPr>
                <w:webHidden/>
              </w:rPr>
              <w:fldChar w:fldCharType="separate"/>
            </w:r>
            <w:r>
              <w:rPr>
                <w:webHidden/>
              </w:rPr>
              <w:t>7</w:t>
            </w:r>
            <w:r>
              <w:rPr>
                <w:webHidden/>
              </w:rPr>
              <w:fldChar w:fldCharType="end"/>
            </w:r>
          </w:hyperlink>
        </w:p>
        <w:p w14:paraId="7B0565BC" w14:textId="095D1894" w:rsidR="002A60F8" w:rsidRDefault="002A60F8">
          <w:pPr>
            <w:pStyle w:val="TM2"/>
            <w:rPr>
              <w:rFonts w:eastAsiaTheme="minorEastAsia" w:cstheme="minorBidi"/>
              <w:b w:val="0"/>
              <w:kern w:val="2"/>
              <w:sz w:val="24"/>
              <w:szCs w:val="24"/>
              <w:lang w:eastAsia="fr-FR" w:bidi="ar-SA"/>
              <w14:ligatures w14:val="standardContextual"/>
            </w:rPr>
          </w:pPr>
          <w:hyperlink w:anchor="_Toc212801324" w:history="1">
            <w:r w:rsidRPr="00D337C3">
              <w:rPr>
                <w:rStyle w:val="Lienhypertexte"/>
              </w:rPr>
              <w:t>4.2 Auditions</w:t>
            </w:r>
            <w:r>
              <w:rPr>
                <w:webHidden/>
              </w:rPr>
              <w:tab/>
            </w:r>
            <w:r>
              <w:rPr>
                <w:webHidden/>
              </w:rPr>
              <w:fldChar w:fldCharType="begin"/>
            </w:r>
            <w:r>
              <w:rPr>
                <w:webHidden/>
              </w:rPr>
              <w:instrText xml:space="preserve"> PAGEREF _Toc212801324 \h </w:instrText>
            </w:r>
            <w:r>
              <w:rPr>
                <w:webHidden/>
              </w:rPr>
            </w:r>
            <w:r>
              <w:rPr>
                <w:webHidden/>
              </w:rPr>
              <w:fldChar w:fldCharType="separate"/>
            </w:r>
            <w:r>
              <w:rPr>
                <w:webHidden/>
              </w:rPr>
              <w:t>7</w:t>
            </w:r>
            <w:r>
              <w:rPr>
                <w:webHidden/>
              </w:rPr>
              <w:fldChar w:fldCharType="end"/>
            </w:r>
          </w:hyperlink>
        </w:p>
        <w:p w14:paraId="191CCC91" w14:textId="22959E93" w:rsidR="002A60F8" w:rsidRDefault="002A60F8">
          <w:pPr>
            <w:pStyle w:val="TM2"/>
            <w:rPr>
              <w:rFonts w:eastAsiaTheme="minorEastAsia" w:cstheme="minorBidi"/>
              <w:b w:val="0"/>
              <w:kern w:val="2"/>
              <w:sz w:val="24"/>
              <w:szCs w:val="24"/>
              <w:lang w:eastAsia="fr-FR" w:bidi="ar-SA"/>
              <w14:ligatures w14:val="standardContextual"/>
            </w:rPr>
          </w:pPr>
          <w:hyperlink w:anchor="_Toc212801325" w:history="1">
            <w:r w:rsidRPr="00D337C3">
              <w:rPr>
                <w:rStyle w:val="Lienhypertexte"/>
              </w:rPr>
              <w:t>4.3 Modification de détail au dossier de consultation</w:t>
            </w:r>
            <w:r>
              <w:rPr>
                <w:webHidden/>
              </w:rPr>
              <w:tab/>
            </w:r>
            <w:r>
              <w:rPr>
                <w:webHidden/>
              </w:rPr>
              <w:fldChar w:fldCharType="begin"/>
            </w:r>
            <w:r>
              <w:rPr>
                <w:webHidden/>
              </w:rPr>
              <w:instrText xml:space="preserve"> PAGEREF _Toc212801325 \h </w:instrText>
            </w:r>
            <w:r>
              <w:rPr>
                <w:webHidden/>
              </w:rPr>
            </w:r>
            <w:r>
              <w:rPr>
                <w:webHidden/>
              </w:rPr>
              <w:fldChar w:fldCharType="separate"/>
            </w:r>
            <w:r>
              <w:rPr>
                <w:webHidden/>
              </w:rPr>
              <w:t>7</w:t>
            </w:r>
            <w:r>
              <w:rPr>
                <w:webHidden/>
              </w:rPr>
              <w:fldChar w:fldCharType="end"/>
            </w:r>
          </w:hyperlink>
        </w:p>
        <w:p w14:paraId="00E0A67B" w14:textId="2083C703" w:rsidR="002A60F8" w:rsidRDefault="002A60F8">
          <w:pPr>
            <w:pStyle w:val="TM2"/>
            <w:rPr>
              <w:rFonts w:eastAsiaTheme="minorEastAsia" w:cstheme="minorBidi"/>
              <w:b w:val="0"/>
              <w:kern w:val="2"/>
              <w:sz w:val="24"/>
              <w:szCs w:val="24"/>
              <w:lang w:eastAsia="fr-FR" w:bidi="ar-SA"/>
              <w14:ligatures w14:val="standardContextual"/>
            </w:rPr>
          </w:pPr>
          <w:hyperlink w:anchor="_Toc212801326" w:history="1">
            <w:r w:rsidRPr="00D337C3">
              <w:rPr>
                <w:rStyle w:val="Lienhypertexte"/>
              </w:rPr>
              <w:t>4.4 Délai de validité des offres</w:t>
            </w:r>
            <w:r>
              <w:rPr>
                <w:webHidden/>
              </w:rPr>
              <w:tab/>
            </w:r>
            <w:r>
              <w:rPr>
                <w:webHidden/>
              </w:rPr>
              <w:fldChar w:fldCharType="begin"/>
            </w:r>
            <w:r>
              <w:rPr>
                <w:webHidden/>
              </w:rPr>
              <w:instrText xml:space="preserve"> PAGEREF _Toc212801326 \h </w:instrText>
            </w:r>
            <w:r>
              <w:rPr>
                <w:webHidden/>
              </w:rPr>
            </w:r>
            <w:r>
              <w:rPr>
                <w:webHidden/>
              </w:rPr>
              <w:fldChar w:fldCharType="separate"/>
            </w:r>
            <w:r>
              <w:rPr>
                <w:webHidden/>
              </w:rPr>
              <w:t>8</w:t>
            </w:r>
            <w:r>
              <w:rPr>
                <w:webHidden/>
              </w:rPr>
              <w:fldChar w:fldCharType="end"/>
            </w:r>
          </w:hyperlink>
        </w:p>
        <w:p w14:paraId="455F5AF4" w14:textId="2F50FDEF" w:rsidR="002A60F8" w:rsidRDefault="002A60F8">
          <w:pPr>
            <w:pStyle w:val="TM1"/>
            <w:rPr>
              <w:rFonts w:eastAsiaTheme="minorEastAsia"/>
              <w:noProof/>
              <w:kern w:val="2"/>
              <w:sz w:val="24"/>
              <w:szCs w:val="24"/>
              <w:lang w:eastAsia="fr-FR"/>
              <w14:ligatures w14:val="standardContextual"/>
            </w:rPr>
          </w:pPr>
          <w:hyperlink w:anchor="_Toc212801327" w:history="1">
            <w:r w:rsidRPr="00D337C3">
              <w:rPr>
                <w:rStyle w:val="Lienhypertexte"/>
                <w:noProof/>
              </w:rPr>
              <w:t>ARTICLE 5. DOSSIER DE CONSULTATION</w:t>
            </w:r>
            <w:r>
              <w:rPr>
                <w:noProof/>
                <w:webHidden/>
              </w:rPr>
              <w:tab/>
            </w:r>
            <w:r>
              <w:rPr>
                <w:noProof/>
                <w:webHidden/>
              </w:rPr>
              <w:fldChar w:fldCharType="begin"/>
            </w:r>
            <w:r>
              <w:rPr>
                <w:noProof/>
                <w:webHidden/>
              </w:rPr>
              <w:instrText xml:space="preserve"> PAGEREF _Toc212801327 \h </w:instrText>
            </w:r>
            <w:r>
              <w:rPr>
                <w:noProof/>
                <w:webHidden/>
              </w:rPr>
            </w:r>
            <w:r>
              <w:rPr>
                <w:noProof/>
                <w:webHidden/>
              </w:rPr>
              <w:fldChar w:fldCharType="separate"/>
            </w:r>
            <w:r>
              <w:rPr>
                <w:noProof/>
                <w:webHidden/>
              </w:rPr>
              <w:t>8</w:t>
            </w:r>
            <w:r>
              <w:rPr>
                <w:noProof/>
                <w:webHidden/>
              </w:rPr>
              <w:fldChar w:fldCharType="end"/>
            </w:r>
          </w:hyperlink>
        </w:p>
        <w:p w14:paraId="76312B2A" w14:textId="64F1E628" w:rsidR="002A60F8" w:rsidRDefault="002A60F8">
          <w:pPr>
            <w:pStyle w:val="TM2"/>
            <w:rPr>
              <w:rFonts w:eastAsiaTheme="minorEastAsia" w:cstheme="minorBidi"/>
              <w:b w:val="0"/>
              <w:kern w:val="2"/>
              <w:sz w:val="24"/>
              <w:szCs w:val="24"/>
              <w:lang w:eastAsia="fr-FR" w:bidi="ar-SA"/>
              <w14:ligatures w14:val="standardContextual"/>
            </w:rPr>
          </w:pPr>
          <w:hyperlink w:anchor="_Toc212801328" w:history="1">
            <w:r w:rsidRPr="00D337C3">
              <w:rPr>
                <w:rStyle w:val="Lienhypertexte"/>
              </w:rPr>
              <w:t>5.1 Contenu du dossier de consultation</w:t>
            </w:r>
            <w:r>
              <w:rPr>
                <w:webHidden/>
              </w:rPr>
              <w:tab/>
            </w:r>
            <w:r>
              <w:rPr>
                <w:webHidden/>
              </w:rPr>
              <w:fldChar w:fldCharType="begin"/>
            </w:r>
            <w:r>
              <w:rPr>
                <w:webHidden/>
              </w:rPr>
              <w:instrText xml:space="preserve"> PAGEREF _Toc212801328 \h </w:instrText>
            </w:r>
            <w:r>
              <w:rPr>
                <w:webHidden/>
              </w:rPr>
            </w:r>
            <w:r>
              <w:rPr>
                <w:webHidden/>
              </w:rPr>
              <w:fldChar w:fldCharType="separate"/>
            </w:r>
            <w:r>
              <w:rPr>
                <w:webHidden/>
              </w:rPr>
              <w:t>8</w:t>
            </w:r>
            <w:r>
              <w:rPr>
                <w:webHidden/>
              </w:rPr>
              <w:fldChar w:fldCharType="end"/>
            </w:r>
          </w:hyperlink>
        </w:p>
        <w:p w14:paraId="5751DE78" w14:textId="353F9CD1" w:rsidR="002A60F8" w:rsidRDefault="002A60F8">
          <w:pPr>
            <w:pStyle w:val="TM2"/>
            <w:rPr>
              <w:rFonts w:eastAsiaTheme="minorEastAsia" w:cstheme="minorBidi"/>
              <w:b w:val="0"/>
              <w:kern w:val="2"/>
              <w:sz w:val="24"/>
              <w:szCs w:val="24"/>
              <w:lang w:eastAsia="fr-FR" w:bidi="ar-SA"/>
              <w14:ligatures w14:val="standardContextual"/>
            </w:rPr>
          </w:pPr>
          <w:hyperlink w:anchor="_Toc212801329" w:history="1">
            <w:r w:rsidRPr="00D337C3">
              <w:rPr>
                <w:rStyle w:val="Lienhypertexte"/>
              </w:rPr>
              <w:t>5.2 Mise à disposition du dossier de consultation par voie électronique</w:t>
            </w:r>
            <w:r>
              <w:rPr>
                <w:webHidden/>
              </w:rPr>
              <w:tab/>
            </w:r>
            <w:r>
              <w:rPr>
                <w:webHidden/>
              </w:rPr>
              <w:fldChar w:fldCharType="begin"/>
            </w:r>
            <w:r>
              <w:rPr>
                <w:webHidden/>
              </w:rPr>
              <w:instrText xml:space="preserve"> PAGEREF _Toc212801329 \h </w:instrText>
            </w:r>
            <w:r>
              <w:rPr>
                <w:webHidden/>
              </w:rPr>
            </w:r>
            <w:r>
              <w:rPr>
                <w:webHidden/>
              </w:rPr>
              <w:fldChar w:fldCharType="separate"/>
            </w:r>
            <w:r>
              <w:rPr>
                <w:webHidden/>
              </w:rPr>
              <w:t>8</w:t>
            </w:r>
            <w:r>
              <w:rPr>
                <w:webHidden/>
              </w:rPr>
              <w:fldChar w:fldCharType="end"/>
            </w:r>
          </w:hyperlink>
        </w:p>
        <w:p w14:paraId="7AD0974E" w14:textId="2DFAF6D0" w:rsidR="002A60F8" w:rsidRDefault="002A60F8">
          <w:pPr>
            <w:pStyle w:val="TM1"/>
            <w:rPr>
              <w:rFonts w:eastAsiaTheme="minorEastAsia"/>
              <w:noProof/>
              <w:kern w:val="2"/>
              <w:sz w:val="24"/>
              <w:szCs w:val="24"/>
              <w:lang w:eastAsia="fr-FR"/>
              <w14:ligatures w14:val="standardContextual"/>
            </w:rPr>
          </w:pPr>
          <w:hyperlink w:anchor="_Toc212801330" w:history="1">
            <w:r w:rsidRPr="00D337C3">
              <w:rPr>
                <w:rStyle w:val="Lienhypertexte"/>
                <w:noProof/>
              </w:rPr>
              <w:t>ARTICLE 6. PRESENTATION DES CANDIDATURES ET DES OFFRES</w:t>
            </w:r>
            <w:r>
              <w:rPr>
                <w:noProof/>
                <w:webHidden/>
              </w:rPr>
              <w:tab/>
            </w:r>
            <w:r>
              <w:rPr>
                <w:noProof/>
                <w:webHidden/>
              </w:rPr>
              <w:fldChar w:fldCharType="begin"/>
            </w:r>
            <w:r>
              <w:rPr>
                <w:noProof/>
                <w:webHidden/>
              </w:rPr>
              <w:instrText xml:space="preserve"> PAGEREF _Toc212801330 \h </w:instrText>
            </w:r>
            <w:r>
              <w:rPr>
                <w:noProof/>
                <w:webHidden/>
              </w:rPr>
            </w:r>
            <w:r>
              <w:rPr>
                <w:noProof/>
                <w:webHidden/>
              </w:rPr>
              <w:fldChar w:fldCharType="separate"/>
            </w:r>
            <w:r>
              <w:rPr>
                <w:noProof/>
                <w:webHidden/>
              </w:rPr>
              <w:t>9</w:t>
            </w:r>
            <w:r>
              <w:rPr>
                <w:noProof/>
                <w:webHidden/>
              </w:rPr>
              <w:fldChar w:fldCharType="end"/>
            </w:r>
          </w:hyperlink>
        </w:p>
        <w:p w14:paraId="2F4972E3" w14:textId="6C818F1B" w:rsidR="002A60F8" w:rsidRDefault="002A60F8">
          <w:pPr>
            <w:pStyle w:val="TM2"/>
            <w:rPr>
              <w:rFonts w:eastAsiaTheme="minorEastAsia" w:cstheme="minorBidi"/>
              <w:b w:val="0"/>
              <w:kern w:val="2"/>
              <w:sz w:val="24"/>
              <w:szCs w:val="24"/>
              <w:lang w:eastAsia="fr-FR" w:bidi="ar-SA"/>
              <w14:ligatures w14:val="standardContextual"/>
            </w:rPr>
          </w:pPr>
          <w:hyperlink w:anchor="_Toc212801331" w:history="1">
            <w:r w:rsidRPr="00D337C3">
              <w:rPr>
                <w:rStyle w:val="Lienhypertexte"/>
              </w:rPr>
              <w:t>6.1 Date de remise des offres</w:t>
            </w:r>
            <w:r>
              <w:rPr>
                <w:webHidden/>
              </w:rPr>
              <w:tab/>
            </w:r>
            <w:r>
              <w:rPr>
                <w:webHidden/>
              </w:rPr>
              <w:fldChar w:fldCharType="begin"/>
            </w:r>
            <w:r>
              <w:rPr>
                <w:webHidden/>
              </w:rPr>
              <w:instrText xml:space="preserve"> PAGEREF _Toc212801331 \h </w:instrText>
            </w:r>
            <w:r>
              <w:rPr>
                <w:webHidden/>
              </w:rPr>
            </w:r>
            <w:r>
              <w:rPr>
                <w:webHidden/>
              </w:rPr>
              <w:fldChar w:fldCharType="separate"/>
            </w:r>
            <w:r>
              <w:rPr>
                <w:webHidden/>
              </w:rPr>
              <w:t>9</w:t>
            </w:r>
            <w:r>
              <w:rPr>
                <w:webHidden/>
              </w:rPr>
              <w:fldChar w:fldCharType="end"/>
            </w:r>
          </w:hyperlink>
        </w:p>
        <w:p w14:paraId="2FC94981" w14:textId="01F3E099" w:rsidR="002A60F8" w:rsidRDefault="002A60F8">
          <w:pPr>
            <w:pStyle w:val="TM2"/>
            <w:rPr>
              <w:rFonts w:eastAsiaTheme="minorEastAsia" w:cstheme="minorBidi"/>
              <w:b w:val="0"/>
              <w:kern w:val="2"/>
              <w:sz w:val="24"/>
              <w:szCs w:val="24"/>
              <w:lang w:eastAsia="fr-FR" w:bidi="ar-SA"/>
              <w14:ligatures w14:val="standardContextual"/>
            </w:rPr>
          </w:pPr>
          <w:hyperlink w:anchor="_Toc212801332" w:history="1">
            <w:r w:rsidRPr="00D337C3">
              <w:rPr>
                <w:rStyle w:val="Lienhypertexte"/>
              </w:rPr>
              <w:t>6.2 Documents à produire</w:t>
            </w:r>
            <w:r>
              <w:rPr>
                <w:webHidden/>
              </w:rPr>
              <w:tab/>
            </w:r>
            <w:r>
              <w:rPr>
                <w:webHidden/>
              </w:rPr>
              <w:fldChar w:fldCharType="begin"/>
            </w:r>
            <w:r>
              <w:rPr>
                <w:webHidden/>
              </w:rPr>
              <w:instrText xml:space="preserve"> PAGEREF _Toc212801332 \h </w:instrText>
            </w:r>
            <w:r>
              <w:rPr>
                <w:webHidden/>
              </w:rPr>
            </w:r>
            <w:r>
              <w:rPr>
                <w:webHidden/>
              </w:rPr>
              <w:fldChar w:fldCharType="separate"/>
            </w:r>
            <w:r>
              <w:rPr>
                <w:webHidden/>
              </w:rPr>
              <w:t>9</w:t>
            </w:r>
            <w:r>
              <w:rPr>
                <w:webHidden/>
              </w:rPr>
              <w:fldChar w:fldCharType="end"/>
            </w:r>
          </w:hyperlink>
        </w:p>
        <w:p w14:paraId="5815A7F0" w14:textId="76A483E7"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33" w:history="1">
            <w:r w:rsidRPr="00D337C3">
              <w:rPr>
                <w:rStyle w:val="Lienhypertexte"/>
                <w:lang w:bidi="en-US"/>
              </w:rPr>
              <w:t>Eléments souhaités au stade de la candidature</w:t>
            </w:r>
            <w:r>
              <w:rPr>
                <w:webHidden/>
              </w:rPr>
              <w:tab/>
            </w:r>
            <w:r>
              <w:rPr>
                <w:webHidden/>
              </w:rPr>
              <w:fldChar w:fldCharType="begin"/>
            </w:r>
            <w:r>
              <w:rPr>
                <w:webHidden/>
              </w:rPr>
              <w:instrText xml:space="preserve"> PAGEREF _Toc212801333 \h </w:instrText>
            </w:r>
            <w:r>
              <w:rPr>
                <w:webHidden/>
              </w:rPr>
            </w:r>
            <w:r>
              <w:rPr>
                <w:webHidden/>
              </w:rPr>
              <w:fldChar w:fldCharType="separate"/>
            </w:r>
            <w:r>
              <w:rPr>
                <w:webHidden/>
              </w:rPr>
              <w:t>9</w:t>
            </w:r>
            <w:r>
              <w:rPr>
                <w:webHidden/>
              </w:rPr>
              <w:fldChar w:fldCharType="end"/>
            </w:r>
          </w:hyperlink>
        </w:p>
        <w:p w14:paraId="51D8865E" w14:textId="6648D545"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34" w:history="1">
            <w:r w:rsidRPr="00D337C3">
              <w:rPr>
                <w:rStyle w:val="Lienhypertexte"/>
              </w:rPr>
              <w:t>Éléments nécessaires à la sélection des candidatures (déclarations, certificats et attestations suivantes prévus aux articles R2143-3 à R2143-10 du Code de la Commande Publique)</w:t>
            </w:r>
            <w:r>
              <w:rPr>
                <w:webHidden/>
              </w:rPr>
              <w:tab/>
            </w:r>
            <w:r>
              <w:rPr>
                <w:webHidden/>
              </w:rPr>
              <w:fldChar w:fldCharType="begin"/>
            </w:r>
            <w:r>
              <w:rPr>
                <w:webHidden/>
              </w:rPr>
              <w:instrText xml:space="preserve"> PAGEREF _Toc212801334 \h </w:instrText>
            </w:r>
            <w:r>
              <w:rPr>
                <w:webHidden/>
              </w:rPr>
            </w:r>
            <w:r>
              <w:rPr>
                <w:webHidden/>
              </w:rPr>
              <w:fldChar w:fldCharType="separate"/>
            </w:r>
            <w:r>
              <w:rPr>
                <w:webHidden/>
              </w:rPr>
              <w:t>10</w:t>
            </w:r>
            <w:r>
              <w:rPr>
                <w:webHidden/>
              </w:rPr>
              <w:fldChar w:fldCharType="end"/>
            </w:r>
          </w:hyperlink>
        </w:p>
        <w:p w14:paraId="7AA7985D" w14:textId="66373FE7"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35" w:history="1">
            <w:r w:rsidRPr="00D337C3">
              <w:rPr>
                <w:rStyle w:val="Lienhypertexte"/>
                <w:lang w:bidi="en-US"/>
              </w:rPr>
              <w:t>Éléments nécessaires au choix de l’offre</w:t>
            </w:r>
            <w:r>
              <w:rPr>
                <w:webHidden/>
              </w:rPr>
              <w:tab/>
            </w:r>
            <w:r>
              <w:rPr>
                <w:webHidden/>
              </w:rPr>
              <w:fldChar w:fldCharType="begin"/>
            </w:r>
            <w:r>
              <w:rPr>
                <w:webHidden/>
              </w:rPr>
              <w:instrText xml:space="preserve"> PAGEREF _Toc212801335 \h </w:instrText>
            </w:r>
            <w:r>
              <w:rPr>
                <w:webHidden/>
              </w:rPr>
            </w:r>
            <w:r>
              <w:rPr>
                <w:webHidden/>
              </w:rPr>
              <w:fldChar w:fldCharType="separate"/>
            </w:r>
            <w:r>
              <w:rPr>
                <w:webHidden/>
              </w:rPr>
              <w:t>10</w:t>
            </w:r>
            <w:r>
              <w:rPr>
                <w:webHidden/>
              </w:rPr>
              <w:fldChar w:fldCharType="end"/>
            </w:r>
          </w:hyperlink>
        </w:p>
        <w:p w14:paraId="0A8D2E49" w14:textId="18003C15" w:rsidR="002A60F8" w:rsidRDefault="002A60F8">
          <w:pPr>
            <w:pStyle w:val="TM2"/>
            <w:rPr>
              <w:rFonts w:eastAsiaTheme="minorEastAsia" w:cstheme="minorBidi"/>
              <w:b w:val="0"/>
              <w:kern w:val="2"/>
              <w:sz w:val="24"/>
              <w:szCs w:val="24"/>
              <w:lang w:eastAsia="fr-FR" w:bidi="ar-SA"/>
              <w14:ligatures w14:val="standardContextual"/>
            </w:rPr>
          </w:pPr>
          <w:hyperlink w:anchor="_Toc212801336" w:history="1">
            <w:r w:rsidRPr="00D337C3">
              <w:rPr>
                <w:rStyle w:val="Lienhypertexte"/>
              </w:rPr>
              <w:t>6.3 Unité monétaire</w:t>
            </w:r>
            <w:r>
              <w:rPr>
                <w:webHidden/>
              </w:rPr>
              <w:tab/>
            </w:r>
            <w:r>
              <w:rPr>
                <w:webHidden/>
              </w:rPr>
              <w:fldChar w:fldCharType="begin"/>
            </w:r>
            <w:r>
              <w:rPr>
                <w:webHidden/>
              </w:rPr>
              <w:instrText xml:space="preserve"> PAGEREF _Toc212801336 \h </w:instrText>
            </w:r>
            <w:r>
              <w:rPr>
                <w:webHidden/>
              </w:rPr>
            </w:r>
            <w:r>
              <w:rPr>
                <w:webHidden/>
              </w:rPr>
              <w:fldChar w:fldCharType="separate"/>
            </w:r>
            <w:r>
              <w:rPr>
                <w:webHidden/>
              </w:rPr>
              <w:t>12</w:t>
            </w:r>
            <w:r>
              <w:rPr>
                <w:webHidden/>
              </w:rPr>
              <w:fldChar w:fldCharType="end"/>
            </w:r>
          </w:hyperlink>
        </w:p>
        <w:p w14:paraId="65355BCB" w14:textId="16DF1C4E" w:rsidR="002A60F8" w:rsidRDefault="002A60F8">
          <w:pPr>
            <w:pStyle w:val="TM2"/>
            <w:rPr>
              <w:rFonts w:eastAsiaTheme="minorEastAsia" w:cstheme="minorBidi"/>
              <w:b w:val="0"/>
              <w:kern w:val="2"/>
              <w:sz w:val="24"/>
              <w:szCs w:val="24"/>
              <w:lang w:eastAsia="fr-FR" w:bidi="ar-SA"/>
              <w14:ligatures w14:val="standardContextual"/>
            </w:rPr>
          </w:pPr>
          <w:hyperlink w:anchor="_Toc212801337" w:history="1">
            <w:r w:rsidRPr="00D337C3">
              <w:rPr>
                <w:rStyle w:val="Lienhypertexte"/>
              </w:rPr>
              <w:t>6.4 Conditions d’envoi ou de remise des plis</w:t>
            </w:r>
            <w:r>
              <w:rPr>
                <w:webHidden/>
              </w:rPr>
              <w:tab/>
            </w:r>
            <w:r>
              <w:rPr>
                <w:webHidden/>
              </w:rPr>
              <w:fldChar w:fldCharType="begin"/>
            </w:r>
            <w:r>
              <w:rPr>
                <w:webHidden/>
              </w:rPr>
              <w:instrText xml:space="preserve"> PAGEREF _Toc212801337 \h </w:instrText>
            </w:r>
            <w:r>
              <w:rPr>
                <w:webHidden/>
              </w:rPr>
            </w:r>
            <w:r>
              <w:rPr>
                <w:webHidden/>
              </w:rPr>
              <w:fldChar w:fldCharType="separate"/>
            </w:r>
            <w:r>
              <w:rPr>
                <w:webHidden/>
              </w:rPr>
              <w:t>12</w:t>
            </w:r>
            <w:r>
              <w:rPr>
                <w:webHidden/>
              </w:rPr>
              <w:fldChar w:fldCharType="end"/>
            </w:r>
          </w:hyperlink>
        </w:p>
        <w:p w14:paraId="4B0F5A34" w14:textId="24591BCE"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38" w:history="1">
            <w:r w:rsidRPr="00D337C3">
              <w:rPr>
                <w:rStyle w:val="Lienhypertexte"/>
                <w:rFonts w:eastAsia="Times New Roman"/>
                <w:lang w:eastAsia="fr-FR"/>
              </w:rPr>
              <w:t>6-4-1 La signature électronique</w:t>
            </w:r>
            <w:r>
              <w:rPr>
                <w:webHidden/>
              </w:rPr>
              <w:tab/>
            </w:r>
            <w:r>
              <w:rPr>
                <w:webHidden/>
              </w:rPr>
              <w:fldChar w:fldCharType="begin"/>
            </w:r>
            <w:r>
              <w:rPr>
                <w:webHidden/>
              </w:rPr>
              <w:instrText xml:space="preserve"> PAGEREF _Toc212801338 \h </w:instrText>
            </w:r>
            <w:r>
              <w:rPr>
                <w:webHidden/>
              </w:rPr>
            </w:r>
            <w:r>
              <w:rPr>
                <w:webHidden/>
              </w:rPr>
              <w:fldChar w:fldCharType="separate"/>
            </w:r>
            <w:r>
              <w:rPr>
                <w:webHidden/>
              </w:rPr>
              <w:t>13</w:t>
            </w:r>
            <w:r>
              <w:rPr>
                <w:webHidden/>
              </w:rPr>
              <w:fldChar w:fldCharType="end"/>
            </w:r>
          </w:hyperlink>
        </w:p>
        <w:p w14:paraId="27046677" w14:textId="69950AB3"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39" w:history="1">
            <w:r w:rsidRPr="00D337C3">
              <w:rPr>
                <w:rStyle w:val="Lienhypertexte"/>
              </w:rPr>
              <w:t>6-4-2 Prérequis technique</w:t>
            </w:r>
            <w:r>
              <w:rPr>
                <w:webHidden/>
              </w:rPr>
              <w:tab/>
            </w:r>
            <w:r>
              <w:rPr>
                <w:webHidden/>
              </w:rPr>
              <w:fldChar w:fldCharType="begin"/>
            </w:r>
            <w:r>
              <w:rPr>
                <w:webHidden/>
              </w:rPr>
              <w:instrText xml:space="preserve"> PAGEREF _Toc212801339 \h </w:instrText>
            </w:r>
            <w:r>
              <w:rPr>
                <w:webHidden/>
              </w:rPr>
            </w:r>
            <w:r>
              <w:rPr>
                <w:webHidden/>
              </w:rPr>
              <w:fldChar w:fldCharType="separate"/>
            </w:r>
            <w:r>
              <w:rPr>
                <w:webHidden/>
              </w:rPr>
              <w:t>13</w:t>
            </w:r>
            <w:r>
              <w:rPr>
                <w:webHidden/>
              </w:rPr>
              <w:fldChar w:fldCharType="end"/>
            </w:r>
          </w:hyperlink>
        </w:p>
        <w:p w14:paraId="6EDBBA72" w14:textId="414423C9"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40" w:history="1">
            <w:r w:rsidRPr="00D337C3">
              <w:rPr>
                <w:rStyle w:val="Lienhypertexte"/>
              </w:rPr>
              <w:t>6-4-3 Format de fichiers</w:t>
            </w:r>
            <w:r>
              <w:rPr>
                <w:webHidden/>
              </w:rPr>
              <w:tab/>
            </w:r>
            <w:r>
              <w:rPr>
                <w:webHidden/>
              </w:rPr>
              <w:fldChar w:fldCharType="begin"/>
            </w:r>
            <w:r>
              <w:rPr>
                <w:webHidden/>
              </w:rPr>
              <w:instrText xml:space="preserve"> PAGEREF _Toc212801340 \h </w:instrText>
            </w:r>
            <w:r>
              <w:rPr>
                <w:webHidden/>
              </w:rPr>
            </w:r>
            <w:r>
              <w:rPr>
                <w:webHidden/>
              </w:rPr>
              <w:fldChar w:fldCharType="separate"/>
            </w:r>
            <w:r>
              <w:rPr>
                <w:webHidden/>
              </w:rPr>
              <w:t>13</w:t>
            </w:r>
            <w:r>
              <w:rPr>
                <w:webHidden/>
              </w:rPr>
              <w:fldChar w:fldCharType="end"/>
            </w:r>
          </w:hyperlink>
        </w:p>
        <w:p w14:paraId="7E8C91BC" w14:textId="035AE353" w:rsidR="002A60F8" w:rsidRDefault="002A60F8">
          <w:pPr>
            <w:pStyle w:val="TM1"/>
            <w:rPr>
              <w:rFonts w:eastAsiaTheme="minorEastAsia"/>
              <w:noProof/>
              <w:kern w:val="2"/>
              <w:sz w:val="24"/>
              <w:szCs w:val="24"/>
              <w:lang w:eastAsia="fr-FR"/>
              <w14:ligatures w14:val="standardContextual"/>
            </w:rPr>
          </w:pPr>
          <w:hyperlink w:anchor="_Toc212801341" w:history="1">
            <w:r w:rsidRPr="00D337C3">
              <w:rPr>
                <w:rStyle w:val="Lienhypertexte"/>
                <w:rFonts w:eastAsia="Times New Roman"/>
                <w:noProof/>
              </w:rPr>
              <w:t>ARTICLE 7 – JUGEMENT DES CANDIDATURES ET DES OFFRES</w:t>
            </w:r>
            <w:r>
              <w:rPr>
                <w:noProof/>
                <w:webHidden/>
              </w:rPr>
              <w:tab/>
            </w:r>
            <w:r>
              <w:rPr>
                <w:noProof/>
                <w:webHidden/>
              </w:rPr>
              <w:fldChar w:fldCharType="begin"/>
            </w:r>
            <w:r>
              <w:rPr>
                <w:noProof/>
                <w:webHidden/>
              </w:rPr>
              <w:instrText xml:space="preserve"> PAGEREF _Toc212801341 \h </w:instrText>
            </w:r>
            <w:r>
              <w:rPr>
                <w:noProof/>
                <w:webHidden/>
              </w:rPr>
            </w:r>
            <w:r>
              <w:rPr>
                <w:noProof/>
                <w:webHidden/>
              </w:rPr>
              <w:fldChar w:fldCharType="separate"/>
            </w:r>
            <w:r>
              <w:rPr>
                <w:noProof/>
                <w:webHidden/>
              </w:rPr>
              <w:t>14</w:t>
            </w:r>
            <w:r>
              <w:rPr>
                <w:noProof/>
                <w:webHidden/>
              </w:rPr>
              <w:fldChar w:fldCharType="end"/>
            </w:r>
          </w:hyperlink>
        </w:p>
        <w:p w14:paraId="71BFCFE8" w14:textId="44FF0018" w:rsidR="002A60F8" w:rsidRDefault="002A60F8">
          <w:pPr>
            <w:pStyle w:val="TM2"/>
            <w:rPr>
              <w:rFonts w:eastAsiaTheme="minorEastAsia" w:cstheme="minorBidi"/>
              <w:b w:val="0"/>
              <w:kern w:val="2"/>
              <w:sz w:val="24"/>
              <w:szCs w:val="24"/>
              <w:lang w:eastAsia="fr-FR" w:bidi="ar-SA"/>
              <w14:ligatures w14:val="standardContextual"/>
            </w:rPr>
          </w:pPr>
          <w:hyperlink w:anchor="_Toc212801342" w:history="1">
            <w:r w:rsidRPr="00D337C3">
              <w:rPr>
                <w:rStyle w:val="Lienhypertexte"/>
              </w:rPr>
              <w:t>7.1 Critère de sélection des candidatures</w:t>
            </w:r>
            <w:r>
              <w:rPr>
                <w:webHidden/>
              </w:rPr>
              <w:tab/>
            </w:r>
            <w:r>
              <w:rPr>
                <w:webHidden/>
              </w:rPr>
              <w:fldChar w:fldCharType="begin"/>
            </w:r>
            <w:r>
              <w:rPr>
                <w:webHidden/>
              </w:rPr>
              <w:instrText xml:space="preserve"> PAGEREF _Toc212801342 \h </w:instrText>
            </w:r>
            <w:r>
              <w:rPr>
                <w:webHidden/>
              </w:rPr>
            </w:r>
            <w:r>
              <w:rPr>
                <w:webHidden/>
              </w:rPr>
              <w:fldChar w:fldCharType="separate"/>
            </w:r>
            <w:r>
              <w:rPr>
                <w:webHidden/>
              </w:rPr>
              <w:t>14</w:t>
            </w:r>
            <w:r>
              <w:rPr>
                <w:webHidden/>
              </w:rPr>
              <w:fldChar w:fldCharType="end"/>
            </w:r>
          </w:hyperlink>
        </w:p>
        <w:p w14:paraId="6697E5CC" w14:textId="51585CF2" w:rsidR="002A60F8" w:rsidRDefault="002A60F8">
          <w:pPr>
            <w:pStyle w:val="TM2"/>
            <w:rPr>
              <w:rFonts w:eastAsiaTheme="minorEastAsia" w:cstheme="minorBidi"/>
              <w:b w:val="0"/>
              <w:kern w:val="2"/>
              <w:sz w:val="24"/>
              <w:szCs w:val="24"/>
              <w:lang w:eastAsia="fr-FR" w:bidi="ar-SA"/>
              <w14:ligatures w14:val="standardContextual"/>
            </w:rPr>
          </w:pPr>
          <w:hyperlink w:anchor="_Toc212801343" w:history="1">
            <w:r w:rsidRPr="00D337C3">
              <w:rPr>
                <w:rStyle w:val="Lienhypertexte"/>
              </w:rPr>
              <w:t>7.2 Critères de jugement des offres</w:t>
            </w:r>
            <w:r>
              <w:rPr>
                <w:webHidden/>
              </w:rPr>
              <w:tab/>
            </w:r>
            <w:r>
              <w:rPr>
                <w:webHidden/>
              </w:rPr>
              <w:fldChar w:fldCharType="begin"/>
            </w:r>
            <w:r>
              <w:rPr>
                <w:webHidden/>
              </w:rPr>
              <w:instrText xml:space="preserve"> PAGEREF _Toc212801343 \h </w:instrText>
            </w:r>
            <w:r>
              <w:rPr>
                <w:webHidden/>
              </w:rPr>
            </w:r>
            <w:r>
              <w:rPr>
                <w:webHidden/>
              </w:rPr>
              <w:fldChar w:fldCharType="separate"/>
            </w:r>
            <w:r>
              <w:rPr>
                <w:webHidden/>
              </w:rPr>
              <w:t>14</w:t>
            </w:r>
            <w:r>
              <w:rPr>
                <w:webHidden/>
              </w:rPr>
              <w:fldChar w:fldCharType="end"/>
            </w:r>
          </w:hyperlink>
        </w:p>
        <w:p w14:paraId="6C57C050" w14:textId="0741E445"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44" w:history="1">
            <w:r w:rsidRPr="00D337C3">
              <w:rPr>
                <w:rStyle w:val="Lienhypertexte"/>
              </w:rPr>
              <w:t>7.2.1 Critères de jugement des offres du présent marché</w:t>
            </w:r>
            <w:r>
              <w:rPr>
                <w:webHidden/>
              </w:rPr>
              <w:tab/>
            </w:r>
            <w:r>
              <w:rPr>
                <w:webHidden/>
              </w:rPr>
              <w:fldChar w:fldCharType="begin"/>
            </w:r>
            <w:r>
              <w:rPr>
                <w:webHidden/>
              </w:rPr>
              <w:instrText xml:space="preserve"> PAGEREF _Toc212801344 \h </w:instrText>
            </w:r>
            <w:r>
              <w:rPr>
                <w:webHidden/>
              </w:rPr>
            </w:r>
            <w:r>
              <w:rPr>
                <w:webHidden/>
              </w:rPr>
              <w:fldChar w:fldCharType="separate"/>
            </w:r>
            <w:r>
              <w:rPr>
                <w:webHidden/>
              </w:rPr>
              <w:t>14</w:t>
            </w:r>
            <w:r>
              <w:rPr>
                <w:webHidden/>
              </w:rPr>
              <w:fldChar w:fldCharType="end"/>
            </w:r>
          </w:hyperlink>
        </w:p>
        <w:p w14:paraId="7D79AAE7" w14:textId="4FF5A439"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45" w:history="1">
            <w:r w:rsidRPr="00D337C3">
              <w:rPr>
                <w:rStyle w:val="Lienhypertexte"/>
              </w:rPr>
              <w:t>7.2.2 Modalités de notation du critère « valeur technique »</w:t>
            </w:r>
            <w:r>
              <w:rPr>
                <w:webHidden/>
              </w:rPr>
              <w:tab/>
            </w:r>
            <w:r>
              <w:rPr>
                <w:webHidden/>
              </w:rPr>
              <w:fldChar w:fldCharType="begin"/>
            </w:r>
            <w:r>
              <w:rPr>
                <w:webHidden/>
              </w:rPr>
              <w:instrText xml:space="preserve"> PAGEREF _Toc212801345 \h </w:instrText>
            </w:r>
            <w:r>
              <w:rPr>
                <w:webHidden/>
              </w:rPr>
            </w:r>
            <w:r>
              <w:rPr>
                <w:webHidden/>
              </w:rPr>
              <w:fldChar w:fldCharType="separate"/>
            </w:r>
            <w:r>
              <w:rPr>
                <w:webHidden/>
              </w:rPr>
              <w:t>15</w:t>
            </w:r>
            <w:r>
              <w:rPr>
                <w:webHidden/>
              </w:rPr>
              <w:fldChar w:fldCharType="end"/>
            </w:r>
          </w:hyperlink>
        </w:p>
        <w:p w14:paraId="3F9E6B36" w14:textId="1C82E69A" w:rsidR="002A60F8" w:rsidRDefault="002A60F8">
          <w:pPr>
            <w:pStyle w:val="TM3"/>
            <w:rPr>
              <w:rFonts w:asciiTheme="minorHAnsi" w:eastAsiaTheme="minorEastAsia" w:hAnsiTheme="minorHAnsi" w:cstheme="minorBidi"/>
              <w:b w:val="0"/>
              <w:bCs w:val="0"/>
              <w:kern w:val="2"/>
              <w:sz w:val="24"/>
              <w:szCs w:val="24"/>
              <w:lang w:eastAsia="fr-FR"/>
              <w14:ligatures w14:val="standardContextual"/>
            </w:rPr>
          </w:pPr>
          <w:hyperlink w:anchor="_Toc212801346" w:history="1">
            <w:r w:rsidRPr="00D337C3">
              <w:rPr>
                <w:rStyle w:val="Lienhypertexte"/>
              </w:rPr>
              <w:t>7.2.3 Modalités de notation du critère « prix »</w:t>
            </w:r>
            <w:r>
              <w:rPr>
                <w:webHidden/>
              </w:rPr>
              <w:tab/>
            </w:r>
            <w:r>
              <w:rPr>
                <w:webHidden/>
              </w:rPr>
              <w:fldChar w:fldCharType="begin"/>
            </w:r>
            <w:r>
              <w:rPr>
                <w:webHidden/>
              </w:rPr>
              <w:instrText xml:space="preserve"> PAGEREF _Toc212801346 \h </w:instrText>
            </w:r>
            <w:r>
              <w:rPr>
                <w:webHidden/>
              </w:rPr>
            </w:r>
            <w:r>
              <w:rPr>
                <w:webHidden/>
              </w:rPr>
              <w:fldChar w:fldCharType="separate"/>
            </w:r>
            <w:r>
              <w:rPr>
                <w:webHidden/>
              </w:rPr>
              <w:t>15</w:t>
            </w:r>
            <w:r>
              <w:rPr>
                <w:webHidden/>
              </w:rPr>
              <w:fldChar w:fldCharType="end"/>
            </w:r>
          </w:hyperlink>
        </w:p>
        <w:p w14:paraId="3B83C3DE" w14:textId="6B4B7317" w:rsidR="002A60F8" w:rsidRDefault="002A60F8">
          <w:pPr>
            <w:pStyle w:val="TM2"/>
            <w:rPr>
              <w:rFonts w:eastAsiaTheme="minorEastAsia" w:cstheme="minorBidi"/>
              <w:b w:val="0"/>
              <w:kern w:val="2"/>
              <w:sz w:val="24"/>
              <w:szCs w:val="24"/>
              <w:lang w:eastAsia="fr-FR" w:bidi="ar-SA"/>
              <w14:ligatures w14:val="standardContextual"/>
            </w:rPr>
          </w:pPr>
          <w:hyperlink w:anchor="_Toc212801347" w:history="1">
            <w:r w:rsidRPr="00D337C3">
              <w:rPr>
                <w:rStyle w:val="Lienhypertexte"/>
              </w:rPr>
              <w:t>7.3 Attribution du marché</w:t>
            </w:r>
            <w:r>
              <w:rPr>
                <w:webHidden/>
              </w:rPr>
              <w:tab/>
            </w:r>
            <w:r>
              <w:rPr>
                <w:webHidden/>
              </w:rPr>
              <w:fldChar w:fldCharType="begin"/>
            </w:r>
            <w:r>
              <w:rPr>
                <w:webHidden/>
              </w:rPr>
              <w:instrText xml:space="preserve"> PAGEREF _Toc212801347 \h </w:instrText>
            </w:r>
            <w:r>
              <w:rPr>
                <w:webHidden/>
              </w:rPr>
            </w:r>
            <w:r>
              <w:rPr>
                <w:webHidden/>
              </w:rPr>
              <w:fldChar w:fldCharType="separate"/>
            </w:r>
            <w:r>
              <w:rPr>
                <w:webHidden/>
              </w:rPr>
              <w:t>15</w:t>
            </w:r>
            <w:r>
              <w:rPr>
                <w:webHidden/>
              </w:rPr>
              <w:fldChar w:fldCharType="end"/>
            </w:r>
          </w:hyperlink>
        </w:p>
        <w:p w14:paraId="48FDFFE7" w14:textId="1B01B030" w:rsidR="002A60F8" w:rsidRDefault="002A60F8">
          <w:pPr>
            <w:pStyle w:val="TM2"/>
            <w:rPr>
              <w:rFonts w:eastAsiaTheme="minorEastAsia" w:cstheme="minorBidi"/>
              <w:b w:val="0"/>
              <w:kern w:val="2"/>
              <w:sz w:val="24"/>
              <w:szCs w:val="24"/>
              <w:lang w:eastAsia="fr-FR" w:bidi="ar-SA"/>
              <w14:ligatures w14:val="standardContextual"/>
            </w:rPr>
          </w:pPr>
          <w:hyperlink w:anchor="_Toc212801348" w:history="1">
            <w:r w:rsidRPr="00D337C3">
              <w:rPr>
                <w:rStyle w:val="Lienhypertexte"/>
                <w:rFonts w:ascii="Arial" w:hAnsi="Arial" w:cs="Arial"/>
              </w:rPr>
              <w:t>ARTICLE 8. RENSEIGNEMENTS COMPLEMENTAIRES</w:t>
            </w:r>
            <w:r>
              <w:rPr>
                <w:webHidden/>
              </w:rPr>
              <w:tab/>
            </w:r>
            <w:r>
              <w:rPr>
                <w:webHidden/>
              </w:rPr>
              <w:fldChar w:fldCharType="begin"/>
            </w:r>
            <w:r>
              <w:rPr>
                <w:webHidden/>
              </w:rPr>
              <w:instrText xml:space="preserve"> PAGEREF _Toc212801348 \h </w:instrText>
            </w:r>
            <w:r>
              <w:rPr>
                <w:webHidden/>
              </w:rPr>
            </w:r>
            <w:r>
              <w:rPr>
                <w:webHidden/>
              </w:rPr>
              <w:fldChar w:fldCharType="separate"/>
            </w:r>
            <w:r>
              <w:rPr>
                <w:webHidden/>
              </w:rPr>
              <w:t>16</w:t>
            </w:r>
            <w:r>
              <w:rPr>
                <w:webHidden/>
              </w:rPr>
              <w:fldChar w:fldCharType="end"/>
            </w:r>
          </w:hyperlink>
        </w:p>
        <w:p w14:paraId="534F1C1B" w14:textId="2BE06003" w:rsidR="002A60F8" w:rsidRDefault="002A60F8">
          <w:pPr>
            <w:pStyle w:val="TM2"/>
            <w:rPr>
              <w:rFonts w:eastAsiaTheme="minorEastAsia" w:cstheme="minorBidi"/>
              <w:b w:val="0"/>
              <w:kern w:val="2"/>
              <w:sz w:val="24"/>
              <w:szCs w:val="24"/>
              <w:lang w:eastAsia="fr-FR" w:bidi="ar-SA"/>
              <w14:ligatures w14:val="standardContextual"/>
            </w:rPr>
          </w:pPr>
          <w:hyperlink w:anchor="_Toc212801349" w:history="1">
            <w:r w:rsidRPr="00D337C3">
              <w:rPr>
                <w:rStyle w:val="Lienhypertexte"/>
                <w:rFonts w:ascii="Arial" w:hAnsi="Arial" w:cs="Arial"/>
              </w:rPr>
              <w:t>ARTICLE 9. VOIES ET DELAIS DE RECOURS</w:t>
            </w:r>
            <w:r>
              <w:rPr>
                <w:webHidden/>
              </w:rPr>
              <w:tab/>
            </w:r>
            <w:r>
              <w:rPr>
                <w:webHidden/>
              </w:rPr>
              <w:fldChar w:fldCharType="begin"/>
            </w:r>
            <w:r>
              <w:rPr>
                <w:webHidden/>
              </w:rPr>
              <w:instrText xml:space="preserve"> PAGEREF _Toc212801349 \h </w:instrText>
            </w:r>
            <w:r>
              <w:rPr>
                <w:webHidden/>
              </w:rPr>
            </w:r>
            <w:r>
              <w:rPr>
                <w:webHidden/>
              </w:rPr>
              <w:fldChar w:fldCharType="separate"/>
            </w:r>
            <w:r>
              <w:rPr>
                <w:webHidden/>
              </w:rPr>
              <w:t>16</w:t>
            </w:r>
            <w:r>
              <w:rPr>
                <w:webHidden/>
              </w:rPr>
              <w:fldChar w:fldCharType="end"/>
            </w:r>
          </w:hyperlink>
        </w:p>
        <w:p w14:paraId="4AB2AAA3" w14:textId="1CF613D3"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796E1E"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3" w:name="_Toc212801310"/>
            <w:r>
              <w:lastRenderedPageBreak/>
              <w:t>ARTICLE 1. POUVOIR ADJUDICATEUR</w:t>
            </w:r>
            <w:bookmarkEnd w:id="3"/>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4" w:name="_Toc72328560"/>
            <w:bookmarkStart w:id="5" w:name="_Toc212801311"/>
            <w:r>
              <w:t>ARTICLE 2. OBJET DE LA CONSULTATION</w:t>
            </w:r>
            <w:bookmarkEnd w:id="4"/>
            <w:bookmarkEnd w:id="5"/>
          </w:p>
        </w:tc>
      </w:tr>
    </w:tbl>
    <w:p w14:paraId="02275A5A" w14:textId="77777777" w:rsidR="00AD28DB" w:rsidRDefault="00AD28DB" w:rsidP="00AD28DB">
      <w:pPr>
        <w:pStyle w:val="Titre2"/>
      </w:pPr>
      <w:bookmarkStart w:id="6" w:name="_Toc77243222"/>
      <w:bookmarkStart w:id="7" w:name="_Toc80278153"/>
      <w:bookmarkStart w:id="8" w:name="_Toc212801312"/>
      <w:r>
        <w:t>2.1 Objet du marché</w:t>
      </w:r>
      <w:bookmarkEnd w:id="6"/>
      <w:bookmarkEnd w:id="7"/>
      <w:bookmarkEnd w:id="8"/>
      <w:r>
        <w:t xml:space="preserve"> </w:t>
      </w:r>
    </w:p>
    <w:p w14:paraId="23E9A6C9" w14:textId="77777777" w:rsidR="001F1075" w:rsidRDefault="001F1075" w:rsidP="001F1075">
      <w:pPr>
        <w:jc w:val="both"/>
        <w:rPr>
          <w:rFonts w:ascii="Arial" w:eastAsia="Calibri" w:hAnsi="Arial" w:cs="Arial"/>
          <w:sz w:val="20"/>
          <w:szCs w:val="20"/>
          <w:lang w:eastAsia="en-US"/>
        </w:rPr>
      </w:pPr>
      <w:bookmarkStart w:id="9" w:name="_Hlk75359751"/>
      <w:r w:rsidRPr="001F1075">
        <w:rPr>
          <w:rFonts w:ascii="Arial" w:eastAsia="Calibri" w:hAnsi="Arial" w:cs="Arial"/>
          <w:sz w:val="20"/>
          <w:szCs w:val="20"/>
          <w:lang w:eastAsia="en-US"/>
        </w:rPr>
        <w:t xml:space="preserve">Le présent marché a pour objet la réalisation de prestations de </w:t>
      </w:r>
      <w:r w:rsidRPr="001F1075">
        <w:rPr>
          <w:rFonts w:ascii="Arial" w:eastAsia="Calibri" w:hAnsi="Arial" w:cs="Arial"/>
          <w:b/>
          <w:bCs/>
          <w:sz w:val="20"/>
          <w:szCs w:val="20"/>
          <w:lang w:eastAsia="en-US"/>
        </w:rPr>
        <w:t>médecine du travail</w:t>
      </w:r>
      <w:r w:rsidRPr="001F1075">
        <w:rPr>
          <w:rFonts w:ascii="Arial" w:eastAsia="Calibri" w:hAnsi="Arial" w:cs="Arial"/>
          <w:sz w:val="20"/>
          <w:szCs w:val="20"/>
          <w:lang w:eastAsia="en-US"/>
        </w:rPr>
        <w:t xml:space="preserve"> au bénéfice de la CMA IDF.</w:t>
      </w:r>
    </w:p>
    <w:p w14:paraId="308C74A6" w14:textId="77777777" w:rsidR="001F1075" w:rsidRPr="001F1075" w:rsidRDefault="001F1075" w:rsidP="001F1075">
      <w:pPr>
        <w:jc w:val="both"/>
        <w:rPr>
          <w:rFonts w:ascii="Arial" w:eastAsia="Calibri" w:hAnsi="Arial" w:cs="Arial"/>
          <w:sz w:val="20"/>
          <w:szCs w:val="20"/>
          <w:lang w:eastAsia="en-US"/>
        </w:rPr>
      </w:pPr>
    </w:p>
    <w:p w14:paraId="55B03600" w14:textId="77777777" w:rsidR="001F1075" w:rsidRPr="001F1075" w:rsidRDefault="001F1075" w:rsidP="001F1075">
      <w:pPr>
        <w:jc w:val="both"/>
        <w:rPr>
          <w:rFonts w:ascii="Arial" w:eastAsia="Calibri" w:hAnsi="Arial" w:cs="Arial"/>
          <w:sz w:val="20"/>
          <w:szCs w:val="20"/>
          <w:lang w:eastAsia="en-US"/>
        </w:rPr>
      </w:pPr>
      <w:r w:rsidRPr="001F1075">
        <w:rPr>
          <w:rFonts w:ascii="Arial" w:eastAsia="Calibri" w:hAnsi="Arial" w:cs="Arial"/>
          <w:sz w:val="20"/>
          <w:szCs w:val="20"/>
          <w:lang w:eastAsia="en-US"/>
        </w:rPr>
        <w:t xml:space="preserve">Il couvre l’ensemble des missions liées à la </w:t>
      </w:r>
      <w:r w:rsidRPr="001F1075">
        <w:rPr>
          <w:rFonts w:ascii="Arial" w:eastAsia="Calibri" w:hAnsi="Arial" w:cs="Arial"/>
          <w:b/>
          <w:bCs/>
          <w:sz w:val="20"/>
          <w:szCs w:val="20"/>
          <w:lang w:eastAsia="en-US"/>
        </w:rPr>
        <w:t>surveillance médicale des agents</w:t>
      </w:r>
      <w:r w:rsidRPr="001F1075">
        <w:rPr>
          <w:rFonts w:ascii="Arial" w:eastAsia="Calibri" w:hAnsi="Arial" w:cs="Arial"/>
          <w:sz w:val="20"/>
          <w:szCs w:val="20"/>
          <w:lang w:eastAsia="en-US"/>
        </w:rPr>
        <w:t>, incluant notamment :</w:t>
      </w:r>
    </w:p>
    <w:p w14:paraId="557F1EC7" w14:textId="46E062E2"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les examens médicaux d’embauche, périodiques et de reprise ;</w:t>
      </w:r>
    </w:p>
    <w:p w14:paraId="08CCA34B" w14:textId="2B2ACC33"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les examens médicaux réalisés à la demande de l’agent ou de l’administration ;</w:t>
      </w:r>
    </w:p>
    <w:p w14:paraId="2DA13669" w14:textId="7B7029A7"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le suivi, la tenue et la mise à jour des dossiers médicaux en santé au travail ;</w:t>
      </w:r>
    </w:p>
    <w:p w14:paraId="1CB11C89" w14:textId="0FDCD394"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la délivrance des avis d’aptitude, ainsi que des recommandations individuelles nécessaires à l’adaptation du poste de travail ou des conditions d’exercice des fonctions ;</w:t>
      </w:r>
    </w:p>
    <w:p w14:paraId="51A064B2" w14:textId="6EFF0895"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l’analyse et l’étude des postes de travail et des conditions de travail ;</w:t>
      </w:r>
    </w:p>
    <w:p w14:paraId="1143F1F5" w14:textId="5018C96A"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des actions de sensibilisation, de conseil et d’accompagnement à destination des employeurs et des agents, incluant la mise en place de formations ;</w:t>
      </w:r>
    </w:p>
    <w:p w14:paraId="76A6100E" w14:textId="2C3896C2" w:rsidR="00F842B5" w:rsidRPr="00D473ED" w:rsidRDefault="00F842B5" w:rsidP="00F842B5">
      <w:pPr>
        <w:pStyle w:val="Paragraphedeliste"/>
        <w:numPr>
          <w:ilvl w:val="0"/>
          <w:numId w:val="42"/>
        </w:numPr>
        <w:jc w:val="both"/>
        <w:rPr>
          <w:rFonts w:ascii="Arial" w:eastAsia="Calibri" w:hAnsi="Arial" w:cs="Arial"/>
          <w:sz w:val="20"/>
          <w:szCs w:val="20"/>
        </w:rPr>
      </w:pPr>
      <w:r w:rsidRPr="00D473ED">
        <w:rPr>
          <w:rFonts w:ascii="Arial" w:eastAsia="Calibri" w:hAnsi="Arial" w:cs="Arial"/>
          <w:sz w:val="20"/>
          <w:szCs w:val="20"/>
        </w:rPr>
        <w:t>la prévention des risques professionnels.</w:t>
      </w:r>
    </w:p>
    <w:p w14:paraId="5DCD9F92" w14:textId="77777777" w:rsidR="00F842B5" w:rsidRPr="00D473ED" w:rsidRDefault="00F842B5" w:rsidP="00F842B5">
      <w:pPr>
        <w:pStyle w:val="Paragraphedeliste"/>
        <w:jc w:val="both"/>
        <w:rPr>
          <w:rFonts w:ascii="Arial" w:eastAsia="Calibri" w:hAnsi="Arial" w:cs="Arial"/>
          <w:sz w:val="20"/>
          <w:szCs w:val="20"/>
        </w:rPr>
      </w:pPr>
    </w:p>
    <w:p w14:paraId="0941309A" w14:textId="77777777" w:rsidR="001F1075" w:rsidRPr="00D473ED" w:rsidRDefault="001F1075" w:rsidP="001F1075">
      <w:pPr>
        <w:jc w:val="both"/>
        <w:rPr>
          <w:rFonts w:ascii="Arial" w:eastAsia="Calibri" w:hAnsi="Arial" w:cs="Arial"/>
          <w:sz w:val="20"/>
          <w:szCs w:val="20"/>
          <w:lang w:eastAsia="en-US"/>
        </w:rPr>
      </w:pPr>
      <w:r w:rsidRPr="00D473ED">
        <w:rPr>
          <w:rFonts w:ascii="Arial" w:eastAsia="Calibri" w:hAnsi="Arial" w:cs="Arial"/>
          <w:sz w:val="20"/>
          <w:szCs w:val="20"/>
          <w:lang w:eastAsia="en-US"/>
        </w:rPr>
        <w:t xml:space="preserve">Le titulaire exercera ses missions conformément aux </w:t>
      </w:r>
      <w:r w:rsidRPr="00D473ED">
        <w:rPr>
          <w:rFonts w:ascii="Arial" w:eastAsia="Calibri" w:hAnsi="Arial" w:cs="Arial"/>
          <w:b/>
          <w:bCs/>
          <w:sz w:val="20"/>
          <w:szCs w:val="20"/>
          <w:lang w:eastAsia="en-US"/>
        </w:rPr>
        <w:t>obligations légales et réglementaires en matière de médecine du travail</w:t>
      </w:r>
      <w:r w:rsidRPr="00D473ED">
        <w:rPr>
          <w:rFonts w:ascii="Arial" w:eastAsia="Calibri" w:hAnsi="Arial" w:cs="Arial"/>
          <w:sz w:val="20"/>
          <w:szCs w:val="20"/>
          <w:lang w:eastAsia="en-US"/>
        </w:rPr>
        <w:t xml:space="preserve">, au </w:t>
      </w:r>
      <w:r w:rsidRPr="00D473ED">
        <w:rPr>
          <w:rFonts w:ascii="Arial" w:eastAsia="Calibri" w:hAnsi="Arial" w:cs="Arial"/>
          <w:b/>
          <w:bCs/>
          <w:sz w:val="20"/>
          <w:szCs w:val="20"/>
          <w:lang w:eastAsia="en-US"/>
        </w:rPr>
        <w:t>secret médical</w:t>
      </w:r>
      <w:r w:rsidRPr="00D473ED">
        <w:rPr>
          <w:rFonts w:ascii="Arial" w:eastAsia="Calibri" w:hAnsi="Arial" w:cs="Arial"/>
          <w:sz w:val="20"/>
          <w:szCs w:val="20"/>
          <w:lang w:eastAsia="en-US"/>
        </w:rPr>
        <w:t xml:space="preserve"> et aux </w:t>
      </w:r>
      <w:r w:rsidRPr="00D473ED">
        <w:rPr>
          <w:rFonts w:ascii="Arial" w:eastAsia="Calibri" w:hAnsi="Arial" w:cs="Arial"/>
          <w:b/>
          <w:bCs/>
          <w:sz w:val="20"/>
          <w:szCs w:val="20"/>
          <w:lang w:eastAsia="en-US"/>
        </w:rPr>
        <w:t>bonnes pratiques professionnelles</w:t>
      </w:r>
      <w:r w:rsidRPr="00D473ED">
        <w:rPr>
          <w:rFonts w:ascii="Arial" w:eastAsia="Calibri" w:hAnsi="Arial" w:cs="Arial"/>
          <w:sz w:val="20"/>
          <w:szCs w:val="20"/>
          <w:lang w:eastAsia="en-US"/>
        </w:rPr>
        <w:t>, en veillant à la santé et à la sécurité individuelle de chaque agent.</w:t>
      </w:r>
    </w:p>
    <w:p w14:paraId="3AB4B7D7" w14:textId="77777777" w:rsidR="00BC70F3" w:rsidRPr="00D473ED" w:rsidRDefault="00BC70F3" w:rsidP="001F1075">
      <w:pPr>
        <w:jc w:val="both"/>
        <w:rPr>
          <w:rFonts w:ascii="Arial" w:eastAsia="Calibri" w:hAnsi="Arial" w:cs="Arial"/>
          <w:sz w:val="20"/>
          <w:szCs w:val="20"/>
          <w:lang w:eastAsia="en-US"/>
        </w:rPr>
      </w:pPr>
    </w:p>
    <w:p w14:paraId="471888B0" w14:textId="77777777" w:rsidR="00F842B5" w:rsidRPr="00D473ED" w:rsidRDefault="00F842B5" w:rsidP="00F842B5">
      <w:pPr>
        <w:jc w:val="both"/>
        <w:rPr>
          <w:rFonts w:ascii="Arial" w:eastAsia="Calibri" w:hAnsi="Arial" w:cs="Arial"/>
          <w:sz w:val="20"/>
          <w:szCs w:val="20"/>
          <w:lang w:eastAsia="en-US"/>
        </w:rPr>
      </w:pPr>
      <w:r w:rsidRPr="00D473ED">
        <w:rPr>
          <w:rFonts w:ascii="Arial" w:eastAsia="Calibri" w:hAnsi="Arial" w:cs="Arial"/>
          <w:sz w:val="20"/>
          <w:szCs w:val="20"/>
          <w:lang w:eastAsia="en-US"/>
        </w:rPr>
        <w:t>Les prestations objet du présent marché s’appliquent à l’ensemble des sites de la Chambre de métiers et de l’artisanat d’Île-de-France (CMA IDF), répartis sur les différents départements de la région Île-de-France.</w:t>
      </w:r>
    </w:p>
    <w:p w14:paraId="1340A800" w14:textId="77777777" w:rsidR="00F842B5" w:rsidRPr="00D473ED" w:rsidRDefault="00F842B5" w:rsidP="00F842B5">
      <w:pPr>
        <w:jc w:val="both"/>
        <w:rPr>
          <w:rFonts w:ascii="Arial" w:eastAsia="Calibri" w:hAnsi="Arial" w:cs="Arial"/>
          <w:sz w:val="20"/>
          <w:szCs w:val="20"/>
          <w:lang w:eastAsia="en-US"/>
        </w:rPr>
      </w:pPr>
      <w:r w:rsidRPr="00D473ED">
        <w:rPr>
          <w:rFonts w:ascii="Arial" w:eastAsia="Calibri" w:hAnsi="Arial" w:cs="Arial"/>
          <w:sz w:val="20"/>
          <w:szCs w:val="20"/>
          <w:lang w:eastAsia="en-US"/>
        </w:rPr>
        <w:t>La liste exhaustive des sites concernés, couvrant l’intégralité du territoire francilien, est annexée au présent marché (annexe 1 : Liste des sites).</w:t>
      </w:r>
    </w:p>
    <w:p w14:paraId="69ADE017" w14:textId="77777777" w:rsidR="00F842B5" w:rsidRPr="00D473ED" w:rsidRDefault="00F842B5" w:rsidP="00F842B5">
      <w:pPr>
        <w:jc w:val="both"/>
        <w:rPr>
          <w:rFonts w:ascii="Arial" w:eastAsia="Calibri" w:hAnsi="Arial" w:cs="Arial"/>
          <w:sz w:val="20"/>
          <w:szCs w:val="20"/>
          <w:lang w:eastAsia="en-US"/>
        </w:rPr>
      </w:pPr>
    </w:p>
    <w:p w14:paraId="3279B63B" w14:textId="77777777" w:rsidR="00F842B5" w:rsidRPr="00D473ED" w:rsidRDefault="00F842B5" w:rsidP="00F842B5">
      <w:pPr>
        <w:jc w:val="both"/>
        <w:rPr>
          <w:rFonts w:ascii="Arial" w:eastAsia="Calibri" w:hAnsi="Arial" w:cs="Arial"/>
          <w:sz w:val="20"/>
          <w:szCs w:val="20"/>
          <w:lang w:eastAsia="en-US"/>
        </w:rPr>
      </w:pPr>
      <w:r w:rsidRPr="00D473ED">
        <w:rPr>
          <w:rFonts w:ascii="Arial" w:eastAsia="Calibri" w:hAnsi="Arial" w:cs="Arial"/>
          <w:sz w:val="20"/>
          <w:szCs w:val="20"/>
          <w:lang w:eastAsia="en-US"/>
        </w:rPr>
        <w:t>Le présent marché concerne la surveillance médicale de l’ensemble des agents affectés sur chacun des sites mentionnés à l’annexe 1, toutes catégories confondues : fonctionnaires titulaires, stagiaires, agents contractuels et agents de droit privé.</w:t>
      </w:r>
    </w:p>
    <w:p w14:paraId="4267098C" w14:textId="77777777" w:rsidR="00F842B5" w:rsidRPr="00D473ED" w:rsidRDefault="00F842B5" w:rsidP="00F842B5">
      <w:pPr>
        <w:jc w:val="both"/>
        <w:rPr>
          <w:rFonts w:ascii="Arial" w:eastAsia="Calibri" w:hAnsi="Arial" w:cs="Arial"/>
          <w:sz w:val="20"/>
          <w:szCs w:val="20"/>
          <w:lang w:eastAsia="en-US"/>
        </w:rPr>
      </w:pPr>
    </w:p>
    <w:p w14:paraId="51EFCD81" w14:textId="77777777" w:rsidR="001F1075" w:rsidRPr="001F1075" w:rsidRDefault="001F1075" w:rsidP="001F1075">
      <w:pPr>
        <w:jc w:val="both"/>
        <w:rPr>
          <w:rFonts w:ascii="Arial" w:eastAsia="Calibri" w:hAnsi="Arial" w:cs="Arial"/>
          <w:sz w:val="20"/>
          <w:szCs w:val="20"/>
          <w:highlight w:val="yellow"/>
          <w:lang w:eastAsia="en-US"/>
        </w:rPr>
      </w:pPr>
      <w:r w:rsidRPr="00D473ED">
        <w:rPr>
          <w:rFonts w:ascii="Arial" w:eastAsia="Calibri" w:hAnsi="Arial" w:cs="Arial"/>
          <w:sz w:val="20"/>
          <w:szCs w:val="20"/>
          <w:lang w:eastAsia="en-US"/>
        </w:rPr>
        <w:t xml:space="preserve">Le titulaire devra assurer le suivi médical de </w:t>
      </w:r>
      <w:r w:rsidRPr="00D473ED">
        <w:rPr>
          <w:rFonts w:ascii="Arial" w:eastAsia="Calibri" w:hAnsi="Arial" w:cs="Arial"/>
          <w:b/>
          <w:bCs/>
          <w:sz w:val="20"/>
          <w:szCs w:val="20"/>
          <w:lang w:eastAsia="en-US"/>
        </w:rPr>
        <w:t>l’ensemble de ces agents</w:t>
      </w:r>
      <w:r w:rsidRPr="00D473ED">
        <w:rPr>
          <w:rFonts w:ascii="Arial" w:eastAsia="Calibri" w:hAnsi="Arial" w:cs="Arial"/>
          <w:sz w:val="20"/>
          <w:szCs w:val="20"/>
          <w:lang w:eastAsia="en-US"/>
        </w:rPr>
        <w:t>, conformément aux obligations légales et réglementaires en matière de médecine du travail.</w:t>
      </w:r>
    </w:p>
    <w:p w14:paraId="1C9F1C0D" w14:textId="77777777" w:rsidR="00FC359F" w:rsidRPr="007663ED" w:rsidRDefault="00FC359F" w:rsidP="00AD28DB">
      <w:pPr>
        <w:jc w:val="both"/>
        <w:rPr>
          <w:rFonts w:ascii="Arial" w:eastAsia="Calibri" w:hAnsi="Arial" w:cs="Arial"/>
          <w:sz w:val="20"/>
          <w:szCs w:val="20"/>
          <w:lang w:eastAsia="en-US"/>
        </w:rPr>
      </w:pPr>
    </w:p>
    <w:p w14:paraId="78D29800" w14:textId="77777777" w:rsidR="00AD28DB" w:rsidRPr="007663ED" w:rsidRDefault="00AD28DB" w:rsidP="00AD28DB">
      <w:pPr>
        <w:jc w:val="both"/>
        <w:rPr>
          <w:rFonts w:ascii="Arial" w:eastAsia="Calibri" w:hAnsi="Arial" w:cs="Arial"/>
          <w:sz w:val="20"/>
          <w:szCs w:val="20"/>
          <w:lang w:eastAsia="en-US"/>
        </w:rPr>
      </w:pPr>
      <w:bookmarkStart w:id="10" w:name="_Hlk116458204"/>
      <w:r w:rsidRPr="007663ED">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AD28DB" w:rsidRPr="007663ED" w14:paraId="48E446FD"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421E3308" w14:textId="77777777" w:rsidR="00AD28DB" w:rsidRPr="00F842B5" w:rsidRDefault="00AD28DB">
            <w:pPr>
              <w:jc w:val="center"/>
              <w:rPr>
                <w:rFonts w:ascii="Arial" w:eastAsia="Calibri" w:hAnsi="Arial" w:cs="Arial"/>
                <w:b/>
                <w:bCs/>
                <w:sz w:val="20"/>
                <w:szCs w:val="20"/>
              </w:rPr>
            </w:pPr>
            <w:bookmarkStart w:id="11" w:name="_Hlk116388473"/>
            <w:r w:rsidRPr="00F842B5">
              <w:rPr>
                <w:rFonts w:ascii="Arial" w:eastAsia="Calibri" w:hAnsi="Arial" w:cs="Arial"/>
                <w:b/>
                <w:bCs/>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1B989DA3" w14:textId="77777777" w:rsidR="00AD28DB" w:rsidRPr="00F842B5" w:rsidRDefault="00AD28DB">
            <w:pPr>
              <w:jc w:val="center"/>
              <w:rPr>
                <w:rFonts w:ascii="Arial" w:eastAsia="Calibri" w:hAnsi="Arial" w:cs="Arial"/>
                <w:b/>
                <w:bCs/>
                <w:sz w:val="20"/>
                <w:szCs w:val="20"/>
              </w:rPr>
            </w:pPr>
            <w:r w:rsidRPr="00F842B5">
              <w:rPr>
                <w:rFonts w:ascii="Arial" w:eastAsia="Calibri" w:hAnsi="Arial" w:cs="Arial"/>
                <w:b/>
                <w:bCs/>
                <w:sz w:val="20"/>
                <w:szCs w:val="20"/>
              </w:rPr>
              <w:t>Description</w:t>
            </w:r>
          </w:p>
        </w:tc>
      </w:tr>
      <w:tr w:rsidR="00AD28DB" w:rsidRPr="007663ED" w14:paraId="35A5D357"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78842A67" w14:textId="3093F9ED" w:rsidR="00AD28DB" w:rsidRPr="00F842B5" w:rsidRDefault="00FA0D9E">
            <w:pPr>
              <w:jc w:val="center"/>
              <w:rPr>
                <w:rFonts w:ascii="Arial" w:eastAsia="Calibri" w:hAnsi="Arial" w:cs="Arial"/>
                <w:sz w:val="20"/>
                <w:szCs w:val="20"/>
              </w:rPr>
            </w:pPr>
            <w:r w:rsidRPr="00F842B5">
              <w:rPr>
                <w:rFonts w:ascii="Arial" w:eastAsia="Calibri" w:hAnsi="Arial" w:cs="Arial"/>
                <w:sz w:val="20"/>
                <w:szCs w:val="20"/>
              </w:rPr>
              <w:t>85147000-1  </w:t>
            </w:r>
          </w:p>
        </w:tc>
        <w:tc>
          <w:tcPr>
            <w:tcW w:w="4530" w:type="dxa"/>
            <w:tcBorders>
              <w:top w:val="single" w:sz="4" w:space="0" w:color="auto"/>
              <w:left w:val="single" w:sz="4" w:space="0" w:color="auto"/>
              <w:bottom w:val="single" w:sz="4" w:space="0" w:color="auto"/>
              <w:right w:val="single" w:sz="4" w:space="0" w:color="auto"/>
            </w:tcBorders>
            <w:hideMark/>
          </w:tcPr>
          <w:p w14:paraId="015BB11A" w14:textId="2B45C197" w:rsidR="00AD28DB" w:rsidRPr="00F842B5" w:rsidRDefault="00FA0D9E">
            <w:pPr>
              <w:jc w:val="center"/>
              <w:rPr>
                <w:rFonts w:ascii="Arial" w:eastAsia="Calibri" w:hAnsi="Arial" w:cs="Arial"/>
                <w:sz w:val="20"/>
                <w:szCs w:val="20"/>
              </w:rPr>
            </w:pPr>
            <w:r w:rsidRPr="00F842B5">
              <w:rPr>
                <w:rFonts w:ascii="Arial" w:eastAsia="Calibri" w:hAnsi="Arial" w:cs="Arial"/>
                <w:sz w:val="20"/>
                <w:szCs w:val="20"/>
              </w:rPr>
              <w:t>Services de médecine du travail</w:t>
            </w:r>
          </w:p>
        </w:tc>
      </w:tr>
    </w:tbl>
    <w:p w14:paraId="0C1A21A9" w14:textId="77777777" w:rsidR="00AD28DB" w:rsidRPr="007663ED" w:rsidRDefault="00AD28DB" w:rsidP="00AD28DB">
      <w:pPr>
        <w:pStyle w:val="Titre2"/>
      </w:pPr>
      <w:bookmarkStart w:id="12" w:name="_Toc77243223"/>
      <w:bookmarkStart w:id="13" w:name="_Toc80278154"/>
      <w:bookmarkStart w:id="14" w:name="_Toc212801313"/>
      <w:bookmarkEnd w:id="9"/>
      <w:bookmarkEnd w:id="10"/>
      <w:bookmarkEnd w:id="11"/>
      <w:r w:rsidRPr="007663ED">
        <w:lastRenderedPageBreak/>
        <w:t>2.2 Procédure de passation</w:t>
      </w:r>
      <w:bookmarkEnd w:id="12"/>
      <w:bookmarkEnd w:id="13"/>
      <w:bookmarkEnd w:id="14"/>
      <w:r w:rsidRPr="007663ED">
        <w:t xml:space="preserve"> </w:t>
      </w:r>
    </w:p>
    <w:p w14:paraId="0F2E99DB" w14:textId="6C7877E9" w:rsidR="005B016B" w:rsidRPr="007663ED" w:rsidRDefault="00AD28DB" w:rsidP="00F537A5">
      <w:pPr>
        <w:jc w:val="both"/>
        <w:rPr>
          <w:rFonts w:ascii="Arial" w:eastAsia="Calibri" w:hAnsi="Arial" w:cs="Arial"/>
          <w:lang w:eastAsia="en-US"/>
        </w:rPr>
      </w:pPr>
      <w:bookmarkStart w:id="15" w:name="_Hlk208326160"/>
      <w:bookmarkStart w:id="16" w:name="_Hlk191306153"/>
      <w:r w:rsidRPr="007663ED">
        <w:rPr>
          <w:rFonts w:ascii="Arial" w:eastAsia="Calibri" w:hAnsi="Arial" w:cs="Arial"/>
          <w:sz w:val="20"/>
          <w:szCs w:val="20"/>
          <w:lang w:eastAsia="en-US"/>
        </w:rPr>
        <w:t>La consultation est passée</w:t>
      </w:r>
      <w:r w:rsidR="00D02194" w:rsidRPr="007663ED">
        <w:rPr>
          <w:rFonts w:ascii="Arial" w:eastAsia="Calibri" w:hAnsi="Arial" w:cs="Arial"/>
          <w:sz w:val="20"/>
          <w:szCs w:val="20"/>
          <w:lang w:eastAsia="en-US"/>
        </w:rPr>
        <w:t xml:space="preserve"> selon</w:t>
      </w:r>
      <w:r w:rsidRPr="007663ED">
        <w:rPr>
          <w:rFonts w:ascii="Arial" w:eastAsia="Calibri" w:hAnsi="Arial" w:cs="Arial"/>
          <w:sz w:val="20"/>
          <w:szCs w:val="20"/>
          <w:lang w:eastAsia="en-US"/>
        </w:rPr>
        <w:t xml:space="preserve"> une </w:t>
      </w:r>
      <w:r w:rsidR="007C51D1" w:rsidRPr="007663ED">
        <w:rPr>
          <w:rFonts w:ascii="Arial" w:eastAsia="Calibri" w:hAnsi="Arial" w:cs="Arial"/>
          <w:sz w:val="20"/>
          <w:szCs w:val="20"/>
          <w:lang w:eastAsia="en-US"/>
        </w:rPr>
        <w:t xml:space="preserve">procédure formalisée </w:t>
      </w:r>
      <w:r w:rsidR="00F537A5" w:rsidRPr="007663ED">
        <w:rPr>
          <w:rFonts w:ascii="Arial" w:eastAsia="Calibri" w:hAnsi="Arial" w:cs="Arial"/>
          <w:sz w:val="20"/>
          <w:szCs w:val="20"/>
          <w:lang w:eastAsia="en-US"/>
        </w:rPr>
        <w:t>en application des articles R. 2124-2 et R. 2161-2 à R. 2161-5 du Code de la commande publique</w:t>
      </w:r>
      <w:bookmarkEnd w:id="15"/>
      <w:r w:rsidR="00F54D66" w:rsidRPr="007663ED">
        <w:rPr>
          <w:rFonts w:ascii="Arial" w:eastAsia="Calibri" w:hAnsi="Arial" w:cs="Arial"/>
          <w:lang w:eastAsia="en-US"/>
        </w:rPr>
        <w:t xml:space="preserve">. </w:t>
      </w:r>
      <w:r w:rsidR="005B016B" w:rsidRPr="007663ED">
        <w:rPr>
          <w:rFonts w:ascii="Arial" w:eastAsia="Calibri" w:hAnsi="Arial" w:cs="Arial"/>
          <w:sz w:val="20"/>
          <w:szCs w:val="20"/>
          <w:lang w:eastAsia="en-US"/>
        </w:rPr>
        <w:t xml:space="preserve">Il s’agit d’un marché public sans minimum et avec un maximum fixé </w:t>
      </w:r>
      <w:r w:rsidR="00CC2346" w:rsidRPr="007663ED">
        <w:rPr>
          <w:rFonts w:ascii="Arial" w:eastAsia="Calibri" w:hAnsi="Arial" w:cs="Arial"/>
          <w:sz w:val="20"/>
          <w:szCs w:val="20"/>
          <w:lang w:eastAsia="en-US"/>
        </w:rPr>
        <w:t xml:space="preserve">à </w:t>
      </w:r>
      <w:r w:rsidR="00D473ED" w:rsidRPr="002A1CAC">
        <w:rPr>
          <w:rFonts w:ascii="Arial" w:eastAsia="Calibri" w:hAnsi="Arial" w:cs="Arial"/>
          <w:b/>
          <w:bCs/>
          <w:sz w:val="20"/>
          <w:szCs w:val="20"/>
          <w:lang w:eastAsia="en-US"/>
        </w:rPr>
        <w:t>110 000</w:t>
      </w:r>
      <w:r w:rsidR="00C10C7F" w:rsidRPr="004F4C4D">
        <w:rPr>
          <w:rFonts w:ascii="Arial" w:eastAsia="Calibri" w:hAnsi="Arial" w:cs="Arial"/>
          <w:b/>
          <w:bCs/>
          <w:sz w:val="20"/>
          <w:szCs w:val="20"/>
          <w:lang w:eastAsia="en-US"/>
        </w:rPr>
        <w:t xml:space="preserve"> </w:t>
      </w:r>
      <w:r w:rsidR="00CC2346" w:rsidRPr="004F4C4D">
        <w:rPr>
          <w:rFonts w:ascii="Arial" w:eastAsia="Calibri" w:hAnsi="Arial" w:cs="Arial"/>
          <w:b/>
          <w:bCs/>
          <w:sz w:val="20"/>
          <w:szCs w:val="20"/>
          <w:lang w:eastAsia="en-US"/>
        </w:rPr>
        <w:t>€ HT</w:t>
      </w:r>
      <w:r w:rsidR="00CC2346" w:rsidRPr="007663ED">
        <w:rPr>
          <w:rFonts w:ascii="Arial" w:eastAsia="Calibri" w:hAnsi="Arial" w:cs="Arial"/>
          <w:b/>
          <w:bCs/>
          <w:sz w:val="20"/>
          <w:szCs w:val="20"/>
          <w:lang w:eastAsia="en-US"/>
        </w:rPr>
        <w:t xml:space="preserve"> </w:t>
      </w:r>
      <w:r w:rsidR="00BA4F70">
        <w:rPr>
          <w:rFonts w:ascii="Arial" w:eastAsia="Calibri" w:hAnsi="Arial" w:cs="Arial"/>
          <w:b/>
          <w:bCs/>
          <w:sz w:val="20"/>
          <w:szCs w:val="20"/>
          <w:lang w:eastAsia="en-US"/>
        </w:rPr>
        <w:t>annuels</w:t>
      </w:r>
      <w:r w:rsidR="00FA0D9E">
        <w:rPr>
          <w:rFonts w:ascii="Arial" w:eastAsia="Calibri" w:hAnsi="Arial" w:cs="Arial"/>
          <w:b/>
          <w:bCs/>
          <w:sz w:val="20"/>
          <w:szCs w:val="20"/>
          <w:lang w:eastAsia="en-US"/>
        </w:rPr>
        <w:t>.</w:t>
      </w:r>
    </w:p>
    <w:p w14:paraId="08026555" w14:textId="77777777" w:rsidR="00AD28DB" w:rsidRDefault="00AD28DB" w:rsidP="00AD28DB">
      <w:pPr>
        <w:pStyle w:val="Titre2"/>
      </w:pPr>
      <w:bookmarkStart w:id="17" w:name="_Toc77243224"/>
      <w:bookmarkStart w:id="18" w:name="_Toc80278157"/>
      <w:bookmarkStart w:id="19" w:name="_Toc212801314"/>
      <w:bookmarkEnd w:id="16"/>
      <w:r>
        <w:t>2.3 Forme du marché</w:t>
      </w:r>
      <w:bookmarkEnd w:id="17"/>
      <w:bookmarkEnd w:id="18"/>
      <w:bookmarkEnd w:id="19"/>
      <w:r>
        <w:t xml:space="preserve"> </w:t>
      </w:r>
    </w:p>
    <w:p w14:paraId="48DDCBDE" w14:textId="3C8C1F99" w:rsidR="00F537A5" w:rsidRPr="00F537A5" w:rsidRDefault="00AD28DB" w:rsidP="00C41EAC">
      <w:pPr>
        <w:jc w:val="both"/>
        <w:rPr>
          <w:rFonts w:ascii="Arial" w:eastAsia="Calibri" w:hAnsi="Arial" w:cs="Arial"/>
          <w:sz w:val="20"/>
          <w:szCs w:val="20"/>
          <w:lang w:eastAsia="en-US"/>
        </w:rPr>
      </w:pPr>
      <w:bookmarkStart w:id="20" w:name="_Hlk208932281"/>
      <w:bookmarkStart w:id="21" w:name="_Hlk192496940"/>
      <w:bookmarkStart w:id="22" w:name="_Hlk191306137"/>
      <w:r w:rsidRPr="00FE5C68">
        <w:rPr>
          <w:rFonts w:ascii="Arial" w:eastAsia="Calibri" w:hAnsi="Arial" w:cs="Arial"/>
          <w:sz w:val="20"/>
          <w:szCs w:val="20"/>
          <w:lang w:eastAsia="en-US"/>
        </w:rPr>
        <w:t xml:space="preserve">La consultation </w:t>
      </w:r>
      <w:r w:rsidR="009D3547" w:rsidRPr="00FE5C68">
        <w:rPr>
          <w:rFonts w:ascii="Arial" w:eastAsia="Calibri" w:hAnsi="Arial" w:cs="Arial"/>
          <w:sz w:val="20"/>
          <w:szCs w:val="20"/>
          <w:lang w:eastAsia="en-US"/>
        </w:rPr>
        <w:t>ne fait pas l’objet d’un allotissement car il s’agit d’une prestation globale</w:t>
      </w:r>
      <w:bookmarkEnd w:id="20"/>
      <w:r w:rsidR="00FA0D9E">
        <w:rPr>
          <w:rFonts w:ascii="Arial" w:eastAsia="Calibri" w:hAnsi="Arial" w:cs="Arial"/>
          <w:sz w:val="20"/>
          <w:szCs w:val="20"/>
          <w:lang w:eastAsia="en-US"/>
        </w:rPr>
        <w:t>.</w:t>
      </w:r>
    </w:p>
    <w:bookmarkEnd w:id="21"/>
    <w:p w14:paraId="42B7459C" w14:textId="77777777" w:rsidR="0079583B" w:rsidRDefault="0079583B" w:rsidP="0079583B">
      <w:pPr>
        <w:jc w:val="both"/>
        <w:rPr>
          <w:rFonts w:ascii="Arial" w:eastAsia="Calibri" w:hAnsi="Arial" w:cs="Arial"/>
          <w:sz w:val="20"/>
          <w:szCs w:val="20"/>
          <w:lang w:eastAsia="en-US"/>
        </w:rPr>
      </w:pPr>
    </w:p>
    <w:p w14:paraId="2949F7CE" w14:textId="45AF1155" w:rsidR="009511A5" w:rsidRDefault="009511A5" w:rsidP="009511A5">
      <w:pPr>
        <w:jc w:val="both"/>
        <w:rPr>
          <w:rFonts w:ascii="Arial" w:eastAsia="Calibri" w:hAnsi="Arial" w:cs="Arial"/>
          <w:sz w:val="20"/>
          <w:szCs w:val="20"/>
          <w:lang w:eastAsia="en-US"/>
        </w:rPr>
      </w:pPr>
      <w:r>
        <w:rPr>
          <w:rFonts w:ascii="Arial" w:eastAsia="Calibri" w:hAnsi="Arial" w:cs="Arial"/>
          <w:sz w:val="20"/>
          <w:szCs w:val="20"/>
          <w:lang w:eastAsia="en-US"/>
        </w:rPr>
        <w:t xml:space="preserve">Le marché sera conclu avec </w:t>
      </w:r>
      <w:r w:rsidRPr="005447DD">
        <w:rPr>
          <w:rFonts w:ascii="Arial" w:eastAsia="Calibri" w:hAnsi="Arial" w:cs="Arial"/>
          <w:b/>
          <w:bCs/>
          <w:sz w:val="20"/>
          <w:szCs w:val="20"/>
          <w:lang w:eastAsia="en-US"/>
        </w:rPr>
        <w:t>un seul opérateur économique</w:t>
      </w:r>
      <w:r w:rsidR="007C51D1">
        <w:rPr>
          <w:rFonts w:ascii="Arial" w:eastAsia="Calibri" w:hAnsi="Arial" w:cs="Arial"/>
          <w:sz w:val="20"/>
          <w:szCs w:val="20"/>
          <w:lang w:eastAsia="en-US"/>
        </w:rPr>
        <w:t>.</w:t>
      </w:r>
    </w:p>
    <w:p w14:paraId="15B45FE6" w14:textId="5374157A" w:rsidR="009511A5" w:rsidRPr="007062DB" w:rsidRDefault="009511A5" w:rsidP="009511A5">
      <w:pPr>
        <w:jc w:val="both"/>
        <w:rPr>
          <w:rFonts w:ascii="Arial" w:eastAsia="Calibri" w:hAnsi="Arial" w:cs="Arial"/>
          <w:sz w:val="20"/>
          <w:szCs w:val="20"/>
          <w:lang w:eastAsia="en-US"/>
        </w:rPr>
      </w:pPr>
      <w:r w:rsidRPr="007062DB">
        <w:rPr>
          <w:rFonts w:ascii="Arial" w:eastAsia="Calibri" w:hAnsi="Arial" w:cs="Arial"/>
          <w:sz w:val="20"/>
          <w:szCs w:val="20"/>
          <w:lang w:eastAsia="en-US"/>
        </w:rPr>
        <w:t xml:space="preserve">La consultation donnera lieu à un marché </w:t>
      </w:r>
      <w:r w:rsidRPr="004F4C4D">
        <w:rPr>
          <w:rFonts w:ascii="Arial" w:eastAsia="Calibri" w:hAnsi="Arial" w:cs="Arial"/>
          <w:sz w:val="20"/>
          <w:szCs w:val="20"/>
          <w:lang w:eastAsia="en-US"/>
        </w:rPr>
        <w:t xml:space="preserve">à </w:t>
      </w:r>
      <w:r w:rsidRPr="004F4C4D">
        <w:rPr>
          <w:rFonts w:ascii="Arial" w:eastAsia="Calibri" w:hAnsi="Arial" w:cs="Arial"/>
          <w:b/>
          <w:bCs/>
          <w:sz w:val="20"/>
          <w:szCs w:val="20"/>
          <w:lang w:eastAsia="en-US"/>
        </w:rPr>
        <w:t xml:space="preserve">prix </w:t>
      </w:r>
      <w:r w:rsidR="00C41EAC" w:rsidRPr="004F4C4D">
        <w:rPr>
          <w:rFonts w:ascii="Arial" w:eastAsia="Calibri" w:hAnsi="Arial" w:cs="Arial"/>
          <w:b/>
          <w:bCs/>
          <w:sz w:val="20"/>
          <w:szCs w:val="20"/>
          <w:lang w:eastAsia="en-US"/>
        </w:rPr>
        <w:t>mixtes</w:t>
      </w:r>
      <w:r w:rsidR="00285478" w:rsidRPr="004F4C4D">
        <w:rPr>
          <w:rFonts w:ascii="Arial" w:eastAsia="Calibri" w:hAnsi="Arial" w:cs="Arial"/>
          <w:b/>
          <w:bCs/>
          <w:sz w:val="20"/>
          <w:szCs w:val="20"/>
          <w:lang w:eastAsia="en-US"/>
        </w:rPr>
        <w:t>.</w:t>
      </w:r>
      <w:r w:rsidR="00E763CC">
        <w:rPr>
          <w:rFonts w:ascii="Arial" w:eastAsia="Calibri" w:hAnsi="Arial" w:cs="Arial"/>
          <w:b/>
          <w:bCs/>
          <w:sz w:val="20"/>
          <w:szCs w:val="20"/>
          <w:lang w:eastAsia="en-US"/>
        </w:rPr>
        <w:t xml:space="preserve"> </w:t>
      </w:r>
    </w:p>
    <w:p w14:paraId="54FB9384" w14:textId="53BC53AA" w:rsidR="00AD28DB" w:rsidRPr="007062DB" w:rsidRDefault="00AD28DB" w:rsidP="000666FE">
      <w:pPr>
        <w:pStyle w:val="Titre2"/>
      </w:pPr>
      <w:bookmarkStart w:id="23" w:name="_Toc212801315"/>
      <w:bookmarkEnd w:id="22"/>
      <w:r w:rsidRPr="007062DB">
        <w:t>2.4 Durée du marché</w:t>
      </w:r>
      <w:bookmarkEnd w:id="23"/>
      <w:r w:rsidRPr="007062DB">
        <w:t xml:space="preserve"> </w:t>
      </w:r>
    </w:p>
    <w:p w14:paraId="1CE5CFF5" w14:textId="77777777" w:rsidR="0093588E" w:rsidRPr="003213B5" w:rsidRDefault="0093588E" w:rsidP="0093588E">
      <w:pPr>
        <w:jc w:val="both"/>
        <w:rPr>
          <w:rFonts w:ascii="Arial" w:eastAsia="Calibri" w:hAnsi="Arial" w:cs="Arial"/>
          <w:sz w:val="20"/>
          <w:szCs w:val="20"/>
          <w:lang w:eastAsia="en-US"/>
        </w:rPr>
      </w:pPr>
      <w:bookmarkStart w:id="24" w:name="_Hlk159592498"/>
      <w:bookmarkStart w:id="25" w:name="_Hlk191306102"/>
      <w:bookmarkStart w:id="26" w:name="_Hlk159593783"/>
      <w:r w:rsidRPr="003213B5">
        <w:rPr>
          <w:rFonts w:ascii="Arial" w:eastAsia="Calibri" w:hAnsi="Arial" w:cs="Arial"/>
          <w:sz w:val="20"/>
          <w:szCs w:val="20"/>
          <w:lang w:eastAsia="en-US"/>
        </w:rPr>
        <w:t xml:space="preserve">Le présent marché débute à sa date de notification pour une durée de un (1) an. </w:t>
      </w:r>
    </w:p>
    <w:p w14:paraId="3767B130" w14:textId="77777777" w:rsidR="0093588E" w:rsidRDefault="0093588E" w:rsidP="0093588E">
      <w:pPr>
        <w:jc w:val="both"/>
        <w:rPr>
          <w:rFonts w:ascii="Arial" w:eastAsia="Calibri" w:hAnsi="Arial" w:cs="Arial"/>
          <w:sz w:val="20"/>
          <w:szCs w:val="20"/>
          <w:lang w:eastAsia="en-US"/>
        </w:rPr>
      </w:pPr>
      <w:r w:rsidRPr="003213B5">
        <w:rPr>
          <w:rFonts w:ascii="Arial" w:eastAsia="Calibri" w:hAnsi="Arial" w:cs="Arial"/>
          <w:sz w:val="20"/>
          <w:szCs w:val="20"/>
          <w:lang w:eastAsia="en-US"/>
        </w:rPr>
        <w:t>Il peut être reconduit trois (3) fois un (1) an par tacite reconduction sans que le titulaire ne puisse s’y opposer.</w:t>
      </w:r>
      <w:r w:rsidRPr="00CF6640">
        <w:rPr>
          <w:rFonts w:ascii="Arial" w:eastAsia="Calibri" w:hAnsi="Arial" w:cs="Arial"/>
          <w:sz w:val="20"/>
          <w:szCs w:val="20"/>
          <w:lang w:eastAsia="en-US"/>
        </w:rPr>
        <w:t xml:space="preserve"> </w:t>
      </w:r>
    </w:p>
    <w:bookmarkEnd w:id="24"/>
    <w:p w14:paraId="20054758" w14:textId="77777777" w:rsidR="0093588E" w:rsidRDefault="0093588E" w:rsidP="0093588E">
      <w:pPr>
        <w:spacing w:line="240" w:lineRule="auto"/>
        <w:jc w:val="both"/>
        <w:rPr>
          <w:rFonts w:ascii="Arial" w:eastAsia="Calibri" w:hAnsi="Arial" w:cs="Arial"/>
          <w:sz w:val="20"/>
          <w:szCs w:val="20"/>
          <w:lang w:eastAsia="en-US"/>
        </w:rPr>
      </w:pPr>
    </w:p>
    <w:p w14:paraId="058ECAB2" w14:textId="77777777" w:rsidR="0093588E" w:rsidRPr="00607CFD" w:rsidRDefault="0093588E" w:rsidP="0093588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non-reconduction de l’accord-cadre, le pouvoir adjudicateur adresse une décision de non-reconduction au titulaire un (1) mois avant la date d'anniversaire de l’accord-cadre. Le titulaire ne peut </w:t>
      </w:r>
      <w:r w:rsidRPr="00607CFD">
        <w:rPr>
          <w:rFonts w:ascii="Arial" w:eastAsia="Calibri" w:hAnsi="Arial" w:cs="Arial"/>
          <w:sz w:val="20"/>
          <w:szCs w:val="20"/>
          <w:lang w:eastAsia="en-US"/>
        </w:rPr>
        <w:t>s'opposer à cette décision, ni prétendre à une indemnité ou dédommagement.</w:t>
      </w:r>
    </w:p>
    <w:p w14:paraId="75354656" w14:textId="4BE76470" w:rsidR="00AD28DB" w:rsidRPr="007062DB" w:rsidRDefault="00AD28DB" w:rsidP="00AD28DB">
      <w:pPr>
        <w:pStyle w:val="Titre2"/>
      </w:pPr>
      <w:bookmarkStart w:id="27" w:name="_Toc212801316"/>
      <w:bookmarkEnd w:id="25"/>
      <w:bookmarkEnd w:id="26"/>
      <w:r w:rsidRPr="007062DB">
        <w:t>2.5 Variantes et PSE</w:t>
      </w:r>
      <w:bookmarkEnd w:id="27"/>
    </w:p>
    <w:p w14:paraId="17D84D24" w14:textId="5E654EBE" w:rsidR="00AD28DB" w:rsidRPr="006924F9" w:rsidRDefault="00AD28DB" w:rsidP="00AD28DB">
      <w:pPr>
        <w:spacing w:line="240" w:lineRule="auto"/>
        <w:jc w:val="both"/>
        <w:rPr>
          <w:rFonts w:ascii="Arial" w:eastAsia="Calibri" w:hAnsi="Arial" w:cs="Arial"/>
          <w:sz w:val="20"/>
          <w:szCs w:val="20"/>
          <w:lang w:eastAsia="en-US"/>
        </w:rPr>
      </w:pPr>
      <w:r w:rsidRPr="006924F9">
        <w:rPr>
          <w:rFonts w:ascii="Arial" w:eastAsia="Calibri" w:hAnsi="Arial" w:cs="Arial"/>
          <w:sz w:val="20"/>
          <w:szCs w:val="20"/>
          <w:lang w:eastAsia="en-US"/>
        </w:rPr>
        <w:t xml:space="preserve">La proposition de variante libre </w:t>
      </w:r>
      <w:r w:rsidR="006924F9" w:rsidRPr="006924F9">
        <w:rPr>
          <w:rFonts w:ascii="Arial" w:eastAsia="Calibri" w:hAnsi="Arial" w:cs="Arial"/>
          <w:sz w:val="20"/>
          <w:szCs w:val="20"/>
          <w:lang w:eastAsia="en-US"/>
        </w:rPr>
        <w:t>n’</w:t>
      </w:r>
      <w:r w:rsidRPr="006924F9">
        <w:rPr>
          <w:rFonts w:ascii="Arial" w:eastAsia="Calibri" w:hAnsi="Arial" w:cs="Arial"/>
          <w:sz w:val="20"/>
          <w:szCs w:val="20"/>
          <w:lang w:eastAsia="en-US"/>
        </w:rPr>
        <w:t xml:space="preserve">est </w:t>
      </w:r>
      <w:r w:rsidR="006924F9" w:rsidRPr="006924F9">
        <w:rPr>
          <w:rFonts w:ascii="Arial" w:eastAsia="Calibri" w:hAnsi="Arial" w:cs="Arial"/>
          <w:sz w:val="20"/>
          <w:szCs w:val="20"/>
          <w:lang w:eastAsia="en-US"/>
        </w:rPr>
        <w:t xml:space="preserve">pas </w:t>
      </w:r>
      <w:r w:rsidRPr="006924F9">
        <w:rPr>
          <w:rFonts w:ascii="Arial" w:eastAsia="Calibri" w:hAnsi="Arial" w:cs="Arial"/>
          <w:sz w:val="20"/>
          <w:szCs w:val="20"/>
          <w:lang w:eastAsia="en-US"/>
        </w:rPr>
        <w:t>autorisée.</w:t>
      </w:r>
    </w:p>
    <w:p w14:paraId="60140B8F" w14:textId="4D85982B" w:rsidR="00AD28DB" w:rsidRDefault="00AD28DB" w:rsidP="00AD28DB">
      <w:pPr>
        <w:spacing w:line="240" w:lineRule="auto"/>
        <w:jc w:val="both"/>
        <w:rPr>
          <w:rFonts w:ascii="Arial" w:eastAsia="Calibri" w:hAnsi="Arial" w:cs="Arial"/>
          <w:sz w:val="20"/>
          <w:szCs w:val="20"/>
          <w:lang w:eastAsia="en-US"/>
        </w:rPr>
      </w:pPr>
      <w:r w:rsidRPr="007062DB">
        <w:rPr>
          <w:rFonts w:ascii="Arial" w:eastAsia="Calibri" w:hAnsi="Arial" w:cs="Arial"/>
          <w:sz w:val="20"/>
          <w:szCs w:val="20"/>
          <w:lang w:eastAsia="en-US"/>
        </w:rPr>
        <w:t>Il n’est pas prévu de variantes imposées.</w:t>
      </w:r>
    </w:p>
    <w:p w14:paraId="01A6FCDA" w14:textId="77777777" w:rsidR="00A90578" w:rsidRDefault="00A90578" w:rsidP="00AD28DB">
      <w:pPr>
        <w:spacing w:line="240" w:lineRule="auto"/>
        <w:jc w:val="both"/>
        <w:rPr>
          <w:rFonts w:ascii="Arial" w:eastAsia="Calibri" w:hAnsi="Arial" w:cs="Arial"/>
          <w:sz w:val="20"/>
          <w:szCs w:val="20"/>
          <w:lang w:eastAsia="en-US"/>
        </w:rPr>
      </w:pPr>
    </w:p>
    <w:p w14:paraId="4CC9D219" w14:textId="77777777" w:rsidR="00E13043" w:rsidRDefault="00E13043" w:rsidP="00E13043">
      <w:pPr>
        <w:spacing w:line="240" w:lineRule="auto"/>
        <w:jc w:val="both"/>
        <w:rPr>
          <w:rFonts w:ascii="Arial" w:eastAsia="Calibri" w:hAnsi="Arial" w:cs="Arial"/>
          <w:sz w:val="20"/>
          <w:szCs w:val="20"/>
        </w:rPr>
      </w:pPr>
      <w:r w:rsidRPr="00D53B11">
        <w:rPr>
          <w:rFonts w:ascii="Arial" w:eastAsia="Calibri" w:hAnsi="Arial" w:cs="Arial"/>
          <w:sz w:val="20"/>
          <w:szCs w:val="20"/>
        </w:rPr>
        <w:t>La proposition d</w:t>
      </w:r>
      <w:r>
        <w:rPr>
          <w:rFonts w:ascii="Arial" w:eastAsia="Calibri" w:hAnsi="Arial" w:cs="Arial"/>
          <w:sz w:val="20"/>
          <w:szCs w:val="20"/>
        </w:rPr>
        <w:t>’autres</w:t>
      </w:r>
      <w:r w:rsidRPr="00D53B11">
        <w:rPr>
          <w:rFonts w:ascii="Arial" w:eastAsia="Calibri" w:hAnsi="Arial" w:cs="Arial"/>
          <w:sz w:val="20"/>
          <w:szCs w:val="20"/>
        </w:rPr>
        <w:t xml:space="preserve"> PSE par le candidat est autorisée mais non obligatoire.</w:t>
      </w:r>
      <w:r>
        <w:rPr>
          <w:rFonts w:ascii="Arial" w:eastAsia="Calibri" w:hAnsi="Arial" w:cs="Arial"/>
          <w:sz w:val="20"/>
          <w:szCs w:val="20"/>
        </w:rPr>
        <w:t xml:space="preserve"> </w:t>
      </w:r>
      <w:r w:rsidRPr="0032261B">
        <w:rPr>
          <w:rFonts w:ascii="Arial" w:eastAsia="Calibri" w:hAnsi="Arial" w:cs="Arial"/>
          <w:sz w:val="20"/>
          <w:szCs w:val="20"/>
        </w:rPr>
        <w:t>Celles-ci ne seront pas intégrées dans l’analyse à périmètre égal des offres techniques et financières des candidats.</w:t>
      </w:r>
    </w:p>
    <w:p w14:paraId="758DE05F" w14:textId="77777777" w:rsidR="00E13043" w:rsidRDefault="00E13043" w:rsidP="00E13043">
      <w:pPr>
        <w:spacing w:line="240" w:lineRule="auto"/>
        <w:jc w:val="both"/>
        <w:rPr>
          <w:rFonts w:ascii="Arial" w:eastAsia="Calibri" w:hAnsi="Arial" w:cs="Arial"/>
          <w:sz w:val="20"/>
          <w:szCs w:val="20"/>
        </w:rPr>
      </w:pPr>
      <w:r w:rsidRPr="0032261B">
        <w:rPr>
          <w:rFonts w:ascii="Arial" w:eastAsia="Calibri" w:hAnsi="Arial" w:cs="Arial"/>
          <w:sz w:val="20"/>
          <w:szCs w:val="20"/>
        </w:rPr>
        <w:t>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de l’accord-cadre.</w:t>
      </w:r>
    </w:p>
    <w:p w14:paraId="57ACDEC9" w14:textId="77777777" w:rsidR="00AD28DB" w:rsidRPr="007062DB" w:rsidRDefault="00AD28DB" w:rsidP="00AD28DB">
      <w:pPr>
        <w:pStyle w:val="Titre2"/>
      </w:pPr>
      <w:bookmarkStart w:id="28" w:name="_Toc212801317"/>
      <w:bookmarkStart w:id="29" w:name="_Hlk116458266"/>
      <w:r w:rsidRPr="007062DB">
        <w:t>2.6 Réalisation de prestations similaires</w:t>
      </w:r>
      <w:bookmarkEnd w:id="28"/>
      <w:r w:rsidRPr="007062DB">
        <w:t xml:space="preserve"> </w:t>
      </w:r>
    </w:p>
    <w:p w14:paraId="1DEBACB9" w14:textId="77777777" w:rsidR="00AD28DB" w:rsidRPr="007062DB" w:rsidRDefault="00AD28DB" w:rsidP="00AD28DB">
      <w:pPr>
        <w:jc w:val="both"/>
        <w:rPr>
          <w:rFonts w:ascii="Arial" w:eastAsia="Calibri" w:hAnsi="Arial" w:cs="Arial"/>
          <w:sz w:val="20"/>
          <w:szCs w:val="20"/>
        </w:rPr>
      </w:pPr>
      <w:r w:rsidRPr="007062DB">
        <w:rPr>
          <w:rFonts w:ascii="Arial" w:eastAsia="Calibri" w:hAnsi="Arial" w:cs="Arial"/>
          <w:sz w:val="20"/>
          <w:szCs w:val="20"/>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bookmarkEnd w:id="29"/>
    <w:p w14:paraId="754DF7AA" w14:textId="77777777" w:rsidR="00AD28DB" w:rsidRPr="007062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rsidRPr="007062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Pr="007062DB" w:rsidRDefault="00AD28DB">
            <w:pPr>
              <w:pStyle w:val="Titre1"/>
            </w:pPr>
            <w:bookmarkStart w:id="30" w:name="_Toc72328561"/>
            <w:bookmarkStart w:id="31" w:name="_Toc212801318"/>
            <w:r w:rsidRPr="007062DB">
              <w:t>ARTICLE 3. DISPOSITIONS GENERALES</w:t>
            </w:r>
            <w:bookmarkEnd w:id="30"/>
            <w:bookmarkEnd w:id="31"/>
            <w:r w:rsidRPr="007062DB">
              <w:t xml:space="preserve"> </w:t>
            </w:r>
          </w:p>
        </w:tc>
      </w:tr>
    </w:tbl>
    <w:p w14:paraId="0E5CE751" w14:textId="77777777" w:rsidR="00AD28DB" w:rsidRPr="007062DB" w:rsidRDefault="00AD28DB" w:rsidP="00AD28DB">
      <w:pPr>
        <w:pStyle w:val="Titre2"/>
      </w:pPr>
      <w:bookmarkStart w:id="32" w:name="_Toc212801319"/>
      <w:r w:rsidRPr="007062DB">
        <w:t>3.1 Dispositions relatives aux groupements</w:t>
      </w:r>
      <w:bookmarkEnd w:id="32"/>
      <w:r w:rsidRPr="007062DB">
        <w:t xml:space="preserve"> </w:t>
      </w:r>
    </w:p>
    <w:p w14:paraId="1D22C427" w14:textId="77777777" w:rsidR="00AD28DB" w:rsidRPr="0079583B" w:rsidRDefault="00AD28DB" w:rsidP="00AD28DB">
      <w:pPr>
        <w:rPr>
          <w:rFonts w:ascii="Arial" w:eastAsia="Calibri" w:hAnsi="Arial" w:cs="Arial"/>
          <w:sz w:val="20"/>
          <w:szCs w:val="20"/>
          <w:lang w:eastAsia="en-US"/>
        </w:rPr>
      </w:pPr>
      <w:r w:rsidRPr="0079583B">
        <w:rPr>
          <w:rFonts w:ascii="Arial" w:eastAsia="Calibri" w:hAnsi="Arial" w:cs="Arial"/>
          <w:sz w:val="20"/>
          <w:szCs w:val="20"/>
          <w:lang w:eastAsia="en-US"/>
        </w:rPr>
        <w:t>Le marché pourra être attribué à une seule entreprise ou à un groupement d’entreprises.</w:t>
      </w:r>
    </w:p>
    <w:p w14:paraId="59CBC8B5" w14:textId="77777777" w:rsidR="00AD28DB" w:rsidRPr="0079583B" w:rsidRDefault="00AD28DB" w:rsidP="006F1F07">
      <w:pPr>
        <w:jc w:val="both"/>
        <w:rPr>
          <w:rFonts w:ascii="Arial" w:eastAsia="Calibri" w:hAnsi="Arial" w:cs="Arial"/>
          <w:sz w:val="20"/>
          <w:szCs w:val="20"/>
          <w:lang w:eastAsia="en-US"/>
        </w:rPr>
      </w:pPr>
      <w:r w:rsidRPr="0079583B">
        <w:rPr>
          <w:rFonts w:ascii="Arial" w:eastAsia="Calibri" w:hAnsi="Arial" w:cs="Arial"/>
          <w:sz w:val="20"/>
          <w:szCs w:val="20"/>
          <w:lang w:eastAsia="en-US"/>
        </w:rPr>
        <w:lastRenderedPageBreak/>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Pr="0079583B" w:rsidRDefault="00AD28DB" w:rsidP="00AD28DB">
      <w:pPr>
        <w:jc w:val="both"/>
        <w:rPr>
          <w:rFonts w:ascii="Arial" w:eastAsia="Calibri" w:hAnsi="Arial" w:cs="Arial"/>
          <w:sz w:val="20"/>
          <w:szCs w:val="20"/>
          <w:lang w:eastAsia="en-US"/>
        </w:rPr>
      </w:pPr>
      <w:r w:rsidRPr="0079583B">
        <w:rPr>
          <w:rFonts w:ascii="Arial" w:eastAsia="Calibri" w:hAnsi="Arial" w:cs="Arial"/>
          <w:sz w:val="20"/>
          <w:szCs w:val="20"/>
          <w:lang w:eastAsia="en-US"/>
        </w:rPr>
        <w:sym w:font="Wingdings 2" w:char="F052"/>
      </w:r>
      <w:r w:rsidRPr="0079583B">
        <w:rPr>
          <w:rFonts w:ascii="Arial" w:eastAsia="Calibri" w:hAnsi="Arial" w:cs="Arial"/>
          <w:sz w:val="20"/>
          <w:szCs w:val="20"/>
          <w:lang w:eastAsia="en-US"/>
        </w:rPr>
        <w:t>Oui</w:t>
      </w:r>
    </w:p>
    <w:p w14:paraId="17ADE333" w14:textId="1513DAD3" w:rsidR="00AD28DB" w:rsidRPr="0079583B" w:rsidRDefault="000666FE" w:rsidP="00AD28DB">
      <w:pPr>
        <w:rPr>
          <w:rFonts w:ascii="Arial" w:eastAsia="Calibri" w:hAnsi="Arial" w:cs="Arial"/>
          <w:sz w:val="20"/>
          <w:szCs w:val="20"/>
          <w:lang w:eastAsia="en-US"/>
        </w:rPr>
      </w:pPr>
      <w:r w:rsidRPr="0079583B">
        <w:rPr>
          <w:rFonts w:ascii="Arial" w:eastAsia="Calibri" w:hAnsi="Arial" w:cs="Arial"/>
          <w:sz w:val="20"/>
          <w:szCs w:val="20"/>
          <w:lang w:eastAsia="en-US"/>
        </w:rPr>
        <w:sym w:font="Wingdings 2" w:char="F02A"/>
      </w:r>
      <w:r w:rsidR="00AD28DB" w:rsidRPr="0079583B">
        <w:rPr>
          <w:rFonts w:ascii="Arial" w:eastAsia="Calibri" w:hAnsi="Arial" w:cs="Arial"/>
          <w:sz w:val="20"/>
          <w:szCs w:val="20"/>
          <w:lang w:eastAsia="en-US"/>
        </w:rPr>
        <w:t>Non</w:t>
      </w:r>
    </w:p>
    <w:p w14:paraId="04F1CA83" w14:textId="77777777" w:rsidR="00AD28DB" w:rsidRPr="0079583B" w:rsidRDefault="00AD28DB" w:rsidP="00AD28DB">
      <w:pPr>
        <w:rPr>
          <w:rFonts w:ascii="Arial" w:eastAsia="Calibri" w:hAnsi="Arial" w:cs="Arial"/>
          <w:sz w:val="20"/>
          <w:szCs w:val="20"/>
          <w:lang w:eastAsia="en-US"/>
        </w:rPr>
      </w:pPr>
      <w:r w:rsidRPr="0079583B">
        <w:rPr>
          <w:rFonts w:ascii="Arial" w:eastAsia="Calibri" w:hAnsi="Arial" w:cs="Arial"/>
          <w:sz w:val="20"/>
          <w:szCs w:val="20"/>
          <w:lang w:eastAsia="en-US"/>
        </w:rPr>
        <w:t>Ou en qualité de membres de plusieurs groupements :</w:t>
      </w:r>
    </w:p>
    <w:p w14:paraId="4AF2B2CB" w14:textId="77777777" w:rsidR="00AD28DB" w:rsidRPr="0079583B" w:rsidRDefault="00AD28DB" w:rsidP="00AD28DB">
      <w:pPr>
        <w:rPr>
          <w:rFonts w:ascii="Arial" w:eastAsia="Calibri" w:hAnsi="Arial" w:cs="Arial"/>
          <w:sz w:val="20"/>
          <w:szCs w:val="20"/>
          <w:lang w:eastAsia="en-US"/>
        </w:rPr>
      </w:pPr>
      <w:r w:rsidRPr="0079583B">
        <w:rPr>
          <w:rFonts w:ascii="Arial" w:eastAsia="Calibri" w:hAnsi="Arial" w:cs="Arial"/>
          <w:sz w:val="20"/>
          <w:szCs w:val="20"/>
          <w:lang w:eastAsia="en-US"/>
        </w:rPr>
        <w:sym w:font="Wingdings 2" w:char="F052"/>
      </w:r>
      <w:r w:rsidRPr="0079583B">
        <w:rPr>
          <w:rFonts w:ascii="Arial" w:eastAsia="Calibri" w:hAnsi="Arial" w:cs="Arial"/>
          <w:sz w:val="20"/>
          <w:szCs w:val="20"/>
          <w:lang w:eastAsia="en-US"/>
        </w:rPr>
        <w:t>Oui</w:t>
      </w:r>
    </w:p>
    <w:p w14:paraId="5BC20038" w14:textId="5068CC44" w:rsidR="00AD28DB" w:rsidRPr="0079583B" w:rsidRDefault="000666FE" w:rsidP="00AD28DB">
      <w:pPr>
        <w:rPr>
          <w:rFonts w:ascii="Arial" w:eastAsia="Calibri" w:hAnsi="Arial" w:cs="Arial"/>
          <w:sz w:val="20"/>
          <w:szCs w:val="20"/>
          <w:lang w:eastAsia="en-US"/>
        </w:rPr>
      </w:pPr>
      <w:r w:rsidRPr="0079583B">
        <w:rPr>
          <w:rFonts w:ascii="Arial" w:eastAsia="Calibri" w:hAnsi="Arial" w:cs="Arial"/>
          <w:sz w:val="20"/>
          <w:szCs w:val="20"/>
          <w:lang w:eastAsia="en-US"/>
        </w:rPr>
        <w:sym w:font="Wingdings 2" w:char="F02A"/>
      </w:r>
      <w:r w:rsidR="00AD28DB" w:rsidRPr="0079583B">
        <w:rPr>
          <w:rFonts w:ascii="Arial" w:eastAsia="Calibri" w:hAnsi="Arial" w:cs="Arial"/>
          <w:sz w:val="20"/>
          <w:szCs w:val="20"/>
          <w:lang w:eastAsia="en-US"/>
        </w:rPr>
        <w:t>Non</w:t>
      </w:r>
    </w:p>
    <w:p w14:paraId="3C8F4274" w14:textId="77777777" w:rsidR="00AD28DB" w:rsidRPr="007062DB" w:rsidRDefault="00AD28DB" w:rsidP="00AD28DB">
      <w:pPr>
        <w:spacing w:line="240" w:lineRule="auto"/>
        <w:jc w:val="both"/>
        <w:rPr>
          <w:rFonts w:ascii="Arial" w:eastAsia="Calibri" w:hAnsi="Arial" w:cs="Arial"/>
          <w:sz w:val="20"/>
          <w:szCs w:val="20"/>
          <w:lang w:eastAsia="en-US"/>
        </w:rPr>
      </w:pPr>
      <w:r w:rsidRPr="0079583B">
        <w:rPr>
          <w:rFonts w:ascii="Arial" w:eastAsia="Calibri" w:hAnsi="Arial" w:cs="Arial"/>
          <w:sz w:val="20"/>
          <w:szCs w:val="20"/>
          <w:lang w:eastAsia="en-US"/>
        </w:rPr>
        <w:t xml:space="preserve">En cas de groupement, la forme souhaitée par le pouvoir adjudicateur est un </w:t>
      </w:r>
      <w:r w:rsidRPr="0079583B">
        <w:rPr>
          <w:rFonts w:ascii="Arial" w:eastAsia="Calibri" w:hAnsi="Arial" w:cs="Arial"/>
          <w:b/>
          <w:bCs/>
          <w:sz w:val="20"/>
          <w:szCs w:val="20"/>
          <w:lang w:eastAsia="en-US"/>
        </w:rPr>
        <w:t>groupement conjoint avec mandataire solidaire pour l’exécution du marché</w:t>
      </w:r>
      <w:r w:rsidRPr="0079583B">
        <w:rPr>
          <w:rFonts w:ascii="Arial" w:eastAsia="Calibri" w:hAnsi="Arial" w:cs="Arial"/>
          <w:sz w:val="20"/>
          <w:szCs w:val="20"/>
          <w:lang w:eastAsia="en-US"/>
        </w:rPr>
        <w:t>,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w:t>
      </w:r>
      <w:r w:rsidRPr="007062DB">
        <w:rPr>
          <w:rFonts w:ascii="Arial" w:eastAsia="Calibri" w:hAnsi="Arial" w:cs="Arial"/>
          <w:sz w:val="20"/>
          <w:szCs w:val="20"/>
          <w:lang w:eastAsia="en-US"/>
        </w:rPr>
        <w:t xml:space="preserve"> </w:t>
      </w:r>
    </w:p>
    <w:p w14:paraId="5EF53B5F" w14:textId="77777777" w:rsidR="00AD28DB" w:rsidRDefault="00AD28DB" w:rsidP="00AD28DB">
      <w:pPr>
        <w:pStyle w:val="Titre2"/>
      </w:pPr>
      <w:bookmarkStart w:id="33" w:name="_Toc212801320"/>
      <w:r w:rsidRPr="007062DB">
        <w:t xml:space="preserve">3.2 </w:t>
      </w:r>
      <w:r w:rsidRPr="006F1F07">
        <w:t>Dispositions relatives à la sous-traitance</w:t>
      </w:r>
      <w:bookmarkEnd w:id="33"/>
    </w:p>
    <w:p w14:paraId="574E9C3E" w14:textId="0214D0E1" w:rsidR="00F842B5" w:rsidRPr="00F842B5" w:rsidRDefault="00F842B5" w:rsidP="00AD28DB">
      <w:pPr>
        <w:pStyle w:val="Titre2"/>
        <w:rPr>
          <w:rFonts w:eastAsia="Calibri" w:cs="Arial"/>
          <w:b w:val="0"/>
          <w:bCs w:val="0"/>
          <w:sz w:val="20"/>
          <w:szCs w:val="20"/>
          <w:lang w:eastAsia="en-US"/>
        </w:rPr>
      </w:pPr>
      <w:bookmarkStart w:id="34" w:name="_Toc77243231"/>
      <w:bookmarkStart w:id="35" w:name="_Toc80278164"/>
      <w:bookmarkStart w:id="36" w:name="_Toc212801321"/>
      <w:r w:rsidRPr="00F842B5">
        <w:rPr>
          <w:rFonts w:eastAsia="Calibri" w:cs="Arial"/>
          <w:b w:val="0"/>
          <w:bCs w:val="0"/>
          <w:sz w:val="20"/>
          <w:szCs w:val="20"/>
          <w:lang w:eastAsia="en-US"/>
        </w:rPr>
        <w:t>Sans objet.</w:t>
      </w:r>
    </w:p>
    <w:p w14:paraId="7C4D4849" w14:textId="4E7AC7C4" w:rsidR="00AD28DB" w:rsidRDefault="00AD28DB" w:rsidP="00AD28DB">
      <w:pPr>
        <w:pStyle w:val="Titre2"/>
      </w:pPr>
      <w:r>
        <w:t>3.3 Modalités de financement et de paiement</w:t>
      </w:r>
      <w:bookmarkEnd w:id="34"/>
      <w:bookmarkEnd w:id="35"/>
      <w:bookmarkEnd w:id="36"/>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37" w:name="_Toc212801322"/>
            <w:r>
              <w:t>ARTICLE 4. ORGANISATION DE LA CONSULTATION</w:t>
            </w:r>
            <w:bookmarkEnd w:id="37"/>
            <w:r>
              <w:t xml:space="preserve"> </w:t>
            </w:r>
          </w:p>
        </w:tc>
      </w:tr>
    </w:tbl>
    <w:p w14:paraId="1F24A1E6" w14:textId="77777777" w:rsidR="00AD28DB" w:rsidRDefault="00AD28DB" w:rsidP="00AD28DB">
      <w:pPr>
        <w:pStyle w:val="Titre2"/>
      </w:pPr>
      <w:bookmarkStart w:id="38" w:name="_Toc212801323"/>
      <w:r>
        <w:t>4.1 Visite des lieux d’exécution</w:t>
      </w:r>
      <w:bookmarkEnd w:id="38"/>
    </w:p>
    <w:p w14:paraId="352BE1E1" w14:textId="01331983" w:rsidR="0079583B" w:rsidRPr="000666FE" w:rsidRDefault="0079583B" w:rsidP="0093588E">
      <w:pPr>
        <w:jc w:val="both"/>
        <w:rPr>
          <w:rFonts w:ascii="Arial" w:eastAsia="Calibri" w:hAnsi="Arial" w:cs="Arial"/>
          <w:sz w:val="20"/>
          <w:szCs w:val="20"/>
          <w:lang w:eastAsia="en-US"/>
        </w:rPr>
      </w:pPr>
      <w:bookmarkStart w:id="39" w:name="_Hlk210142948"/>
      <w:r w:rsidRPr="00042975">
        <w:rPr>
          <w:rFonts w:ascii="Arial" w:eastAsia="Calibri" w:hAnsi="Arial" w:cs="Arial"/>
          <w:sz w:val="20"/>
          <w:szCs w:val="20"/>
          <w:lang w:eastAsia="en-US"/>
        </w:rPr>
        <w:t xml:space="preserve">Il </w:t>
      </w:r>
      <w:r w:rsidR="0093588E">
        <w:rPr>
          <w:rFonts w:ascii="Arial" w:eastAsia="Calibri" w:hAnsi="Arial" w:cs="Arial"/>
          <w:sz w:val="20"/>
          <w:szCs w:val="20"/>
          <w:lang w:eastAsia="en-US"/>
        </w:rPr>
        <w:t>n’est pas prévu une visite des locaux.</w:t>
      </w:r>
    </w:p>
    <w:p w14:paraId="1962EA62" w14:textId="3C5A1AF8" w:rsidR="00AD28DB" w:rsidRDefault="00AD28DB" w:rsidP="00AD28DB">
      <w:pPr>
        <w:pStyle w:val="Titre2"/>
      </w:pPr>
      <w:bookmarkStart w:id="40" w:name="_Toc212801324"/>
      <w:bookmarkEnd w:id="39"/>
      <w:r>
        <w:t xml:space="preserve">4.2 </w:t>
      </w:r>
      <w:r w:rsidR="005E2CD6">
        <w:t>Auditions</w:t>
      </w:r>
      <w:bookmarkEnd w:id="40"/>
    </w:p>
    <w:p w14:paraId="56883041" w14:textId="4F32C84A" w:rsidR="005E2CD6" w:rsidRDefault="005E2CD6" w:rsidP="005E2CD6">
      <w:pPr>
        <w:jc w:val="both"/>
        <w:rPr>
          <w:rFonts w:ascii="Arial" w:eastAsia="Calibri" w:hAnsi="Arial" w:cs="Arial"/>
          <w:sz w:val="20"/>
          <w:szCs w:val="20"/>
          <w:lang w:eastAsia="en-US"/>
        </w:rPr>
      </w:pPr>
      <w:r>
        <w:rPr>
          <w:rFonts w:ascii="Arial" w:eastAsia="Calibri" w:hAnsi="Arial" w:cs="Arial"/>
          <w:sz w:val="20"/>
          <w:szCs w:val="20"/>
          <w:lang w:eastAsia="en-US"/>
        </w:rPr>
        <w:t xml:space="preserve">Une audition des candidats pourra avoir lieu après la remise des offres. </w:t>
      </w:r>
      <w:r w:rsidR="00AB0CB0">
        <w:rPr>
          <w:rFonts w:ascii="Arial" w:eastAsia="Calibri" w:hAnsi="Arial" w:cs="Arial"/>
          <w:sz w:val="20"/>
          <w:szCs w:val="20"/>
          <w:lang w:eastAsia="en-US"/>
        </w:rPr>
        <w:t xml:space="preserve">Après classement temporaire, le pouvoir adjudicateur pourra limiter le nombre de candidats à auditionner. </w:t>
      </w:r>
      <w:r>
        <w:rPr>
          <w:rFonts w:ascii="Arial" w:eastAsia="Calibri" w:hAnsi="Arial" w:cs="Arial"/>
          <w:sz w:val="20"/>
          <w:szCs w:val="20"/>
          <w:lang w:eastAsia="en-US"/>
        </w:rPr>
        <w:t>Elle permettra, conformément à l’article R. 2161-5 du code de la commande publique, de préciser la teneur de leur offre pour les candidats ayant remis une offre complète et acceptable.</w:t>
      </w:r>
    </w:p>
    <w:p w14:paraId="41B002BB" w14:textId="77777777" w:rsidR="005E2CD6" w:rsidRDefault="005E2CD6" w:rsidP="005E2CD6">
      <w:pPr>
        <w:jc w:val="both"/>
        <w:rPr>
          <w:rFonts w:ascii="Arial" w:eastAsia="Calibri" w:hAnsi="Arial" w:cs="Arial"/>
          <w:sz w:val="20"/>
          <w:szCs w:val="20"/>
          <w:lang w:eastAsia="en-US"/>
        </w:rPr>
      </w:pPr>
    </w:p>
    <w:p w14:paraId="1865A6F6" w14:textId="6A02E351" w:rsidR="005E2CD6" w:rsidRDefault="005E2CD6" w:rsidP="005E2CD6">
      <w:pPr>
        <w:jc w:val="both"/>
        <w:rPr>
          <w:rFonts w:ascii="Arial" w:eastAsia="Calibri" w:hAnsi="Arial" w:cs="Arial"/>
          <w:sz w:val="20"/>
          <w:szCs w:val="20"/>
          <w:lang w:eastAsia="en-US"/>
        </w:rPr>
      </w:pPr>
      <w:r>
        <w:rPr>
          <w:rFonts w:ascii="Arial" w:eastAsia="Calibri" w:hAnsi="Arial" w:cs="Arial"/>
          <w:sz w:val="20"/>
          <w:szCs w:val="20"/>
          <w:lang w:eastAsia="en-US"/>
        </w:rPr>
        <w:t>Les auditions pourront notamment porter sur les moyens humains et matériels mis à disposition, le calendrier et planning d’intervention, la gestion des demandes, la traçabilité etc. proposés par les candidats. Elles pourront s’effectuer de manière dématérialisée et asynchrone.</w:t>
      </w:r>
    </w:p>
    <w:p w14:paraId="0EC2FBD8" w14:textId="77777777" w:rsidR="005E2CD6" w:rsidRDefault="005E2CD6" w:rsidP="005E2CD6">
      <w:pPr>
        <w:jc w:val="both"/>
        <w:rPr>
          <w:rFonts w:ascii="Arial" w:eastAsia="Calibri" w:hAnsi="Arial" w:cs="Arial"/>
          <w:sz w:val="20"/>
          <w:szCs w:val="20"/>
          <w:lang w:eastAsia="en-US"/>
        </w:rPr>
      </w:pPr>
    </w:p>
    <w:p w14:paraId="2679944B" w14:textId="77777777" w:rsidR="005E2CD6" w:rsidRDefault="005E2CD6" w:rsidP="005E2CD6">
      <w:pPr>
        <w:jc w:val="both"/>
        <w:rPr>
          <w:rFonts w:ascii="Arial" w:eastAsia="Calibri" w:hAnsi="Arial" w:cs="Arial"/>
          <w:sz w:val="20"/>
          <w:szCs w:val="20"/>
          <w:lang w:eastAsia="en-US"/>
        </w:rPr>
      </w:pPr>
      <w:r>
        <w:rPr>
          <w:rFonts w:ascii="Arial" w:eastAsia="Calibri" w:hAnsi="Arial" w:cs="Arial"/>
          <w:sz w:val="20"/>
          <w:szCs w:val="20"/>
          <w:lang w:eastAsia="en-US"/>
        </w:rPr>
        <w:t>Il ne s’agit en aucun cas de négociation.</w:t>
      </w:r>
    </w:p>
    <w:p w14:paraId="213AB8EC" w14:textId="77777777" w:rsidR="005E2CD6" w:rsidRDefault="005E2CD6" w:rsidP="005E2CD6">
      <w:pPr>
        <w:jc w:val="both"/>
        <w:rPr>
          <w:rFonts w:ascii="Arial" w:eastAsia="Calibri" w:hAnsi="Arial" w:cs="Arial"/>
          <w:sz w:val="20"/>
          <w:szCs w:val="20"/>
          <w:lang w:eastAsia="en-US"/>
        </w:rPr>
      </w:pPr>
    </w:p>
    <w:p w14:paraId="64D4E7A2" w14:textId="77777777" w:rsidR="005E2CD6" w:rsidRDefault="005E2CD6" w:rsidP="005E2CD6">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la possibilité de ne pas recourir à ces auditions.</w:t>
      </w:r>
    </w:p>
    <w:p w14:paraId="72F5A244" w14:textId="77777777" w:rsidR="00AD28DB" w:rsidRDefault="00AD28DB" w:rsidP="00AD28DB">
      <w:pPr>
        <w:pStyle w:val="Titre2"/>
        <w:rPr>
          <w:rFonts w:eastAsia="Calibri" w:cs="Arial"/>
          <w:sz w:val="20"/>
          <w:szCs w:val="20"/>
          <w:lang w:eastAsia="en-US"/>
        </w:rPr>
      </w:pPr>
      <w:bookmarkStart w:id="41" w:name="_Toc212801325"/>
      <w:r>
        <w:lastRenderedPageBreak/>
        <w:t>4.3 Modification de détail au dossier de consultation</w:t>
      </w:r>
      <w:bookmarkEnd w:id="41"/>
      <w:r>
        <w:t xml:space="preserve"> </w:t>
      </w:r>
    </w:p>
    <w:p w14:paraId="545EFAF2" w14:textId="169093A5"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 pouvoir adjudicateur se réserve le droit d'apporter au plus tard </w:t>
      </w:r>
      <w:r w:rsidR="009D3547">
        <w:rPr>
          <w:rFonts w:ascii="Arial" w:eastAsia="Calibri" w:hAnsi="Arial" w:cs="Arial"/>
          <w:sz w:val="20"/>
          <w:szCs w:val="20"/>
          <w:lang w:eastAsia="en-US"/>
        </w:rPr>
        <w:t>6</w:t>
      </w:r>
      <w:r>
        <w:rPr>
          <w:rFonts w:ascii="Arial" w:eastAsia="Calibri" w:hAnsi="Arial" w:cs="Arial"/>
          <w:sz w:val="20"/>
          <w:szCs w:val="20"/>
          <w:lang w:eastAsia="en-US"/>
        </w:rPr>
        <w:t xml:space="preserve"> jours avant la date limite fixée pour la réception des offres, des modifications de détail au dossier de consultation. </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77777777" w:rsidR="00AD28DB" w:rsidRDefault="00AD28DB" w:rsidP="00AD28DB">
      <w:pPr>
        <w:pStyle w:val="Titre2"/>
      </w:pPr>
      <w:bookmarkStart w:id="42" w:name="_Toc212801326"/>
      <w:r>
        <w:t>4.4 Délai de validité des offres</w:t>
      </w:r>
      <w:bookmarkEnd w:id="42"/>
      <w:r>
        <w:t xml:space="preserve"> </w:t>
      </w:r>
    </w:p>
    <w:p w14:paraId="5314FCEA" w14:textId="3EFCE14C"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 xml:space="preserve">Le délai de validité des offres est de </w:t>
      </w:r>
      <w:r w:rsidR="00C15EA2">
        <w:rPr>
          <w:rFonts w:ascii="Arial" w:eastAsia="Calibri" w:hAnsi="Arial" w:cs="Arial"/>
          <w:sz w:val="20"/>
          <w:szCs w:val="20"/>
          <w:lang w:eastAsia="en-US"/>
        </w:rPr>
        <w:t>120</w:t>
      </w:r>
      <w:r>
        <w:rPr>
          <w:rFonts w:ascii="Arial" w:eastAsia="Calibri" w:hAnsi="Arial" w:cs="Arial"/>
          <w:sz w:val="20"/>
          <w:szCs w:val="20"/>
          <w:lang w:eastAsia="en-US"/>
        </w:rPr>
        <w:t xml:space="preserve"> jours à compter de la date limite de remise de l’offre finale.</w:t>
      </w: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3" w:name="_Toc72328562"/>
            <w:bookmarkStart w:id="44" w:name="_Toc212801327"/>
            <w:bookmarkStart w:id="45" w:name="_Hlk74650304"/>
            <w:r>
              <w:t>ARTICLE 5. DOSSIER DE CONSULTATION</w:t>
            </w:r>
            <w:bookmarkEnd w:id="43"/>
            <w:bookmarkEnd w:id="44"/>
            <w:r>
              <w:t xml:space="preserve"> </w:t>
            </w:r>
          </w:p>
        </w:tc>
      </w:tr>
    </w:tbl>
    <w:p w14:paraId="6280873D" w14:textId="77777777" w:rsidR="00AD28DB" w:rsidRDefault="00AD28DB" w:rsidP="00AD28DB">
      <w:pPr>
        <w:pStyle w:val="Titre2"/>
      </w:pPr>
      <w:bookmarkStart w:id="46" w:name="_Toc77243238"/>
      <w:bookmarkStart w:id="47" w:name="_Toc80278171"/>
      <w:bookmarkStart w:id="48" w:name="_Toc212801328"/>
      <w:bookmarkEnd w:id="45"/>
      <w:r>
        <w:t>5.1 Contenu du dossier de consultation</w:t>
      </w:r>
      <w:bookmarkEnd w:id="46"/>
      <w:bookmarkEnd w:id="47"/>
      <w:bookmarkEnd w:id="48"/>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7897B1FB" w:rsidR="00AD28DB" w:rsidRPr="006F1F07" w:rsidRDefault="00AD28DB" w:rsidP="00B16486">
      <w:pPr>
        <w:numPr>
          <w:ilvl w:val="0"/>
          <w:numId w:val="1"/>
        </w:numPr>
        <w:spacing w:line="256" w:lineRule="auto"/>
        <w:jc w:val="both"/>
        <w:rPr>
          <w:rFonts w:ascii="Arial" w:eastAsia="Calibri" w:hAnsi="Arial" w:cs="Arial"/>
          <w:sz w:val="20"/>
          <w:szCs w:val="20"/>
          <w:lang w:eastAsia="en-US"/>
        </w:rPr>
      </w:pPr>
      <w:r w:rsidRPr="006F1F07">
        <w:rPr>
          <w:rFonts w:ascii="Arial" w:eastAsia="Calibri" w:hAnsi="Arial" w:cs="Arial"/>
          <w:sz w:val="20"/>
          <w:szCs w:val="20"/>
          <w:lang w:eastAsia="en-US"/>
        </w:rPr>
        <w:t>Le présent Règlement de la consultation</w:t>
      </w:r>
      <w:r w:rsidR="00946B1C" w:rsidRPr="006F1F07">
        <w:rPr>
          <w:rFonts w:ascii="Arial" w:eastAsia="Calibri" w:hAnsi="Arial" w:cs="Arial"/>
          <w:sz w:val="20"/>
          <w:szCs w:val="20"/>
          <w:lang w:eastAsia="en-US"/>
        </w:rPr>
        <w:t xml:space="preserve"> (RC)</w:t>
      </w:r>
      <w:r w:rsidRPr="006F1F07">
        <w:rPr>
          <w:rFonts w:ascii="Arial" w:eastAsia="Calibri" w:hAnsi="Arial" w:cs="Arial"/>
          <w:sz w:val="20"/>
          <w:szCs w:val="20"/>
          <w:lang w:eastAsia="en-US"/>
        </w:rPr>
        <w:t>.</w:t>
      </w:r>
    </w:p>
    <w:p w14:paraId="0047017D" w14:textId="6F9E236F" w:rsidR="00AD28DB" w:rsidRPr="006F1F07" w:rsidRDefault="00AD28DB" w:rsidP="00B16486">
      <w:pPr>
        <w:numPr>
          <w:ilvl w:val="0"/>
          <w:numId w:val="1"/>
        </w:numPr>
        <w:spacing w:line="256" w:lineRule="auto"/>
        <w:jc w:val="both"/>
        <w:rPr>
          <w:rFonts w:ascii="Arial" w:eastAsia="Calibri" w:hAnsi="Arial" w:cs="Arial"/>
          <w:sz w:val="20"/>
          <w:szCs w:val="20"/>
          <w:lang w:eastAsia="en-US"/>
        </w:rPr>
      </w:pPr>
      <w:r w:rsidRPr="006F1F07">
        <w:rPr>
          <w:rFonts w:ascii="Arial" w:eastAsia="Calibri" w:hAnsi="Arial" w:cs="Arial"/>
          <w:sz w:val="20"/>
          <w:szCs w:val="20"/>
          <w:lang w:eastAsia="en-US"/>
        </w:rPr>
        <w:t>L’acte d’engagement</w:t>
      </w:r>
      <w:r w:rsidR="00946B1C" w:rsidRPr="006F1F07">
        <w:rPr>
          <w:rFonts w:ascii="Arial" w:eastAsia="Calibri" w:hAnsi="Arial" w:cs="Arial"/>
          <w:sz w:val="20"/>
          <w:szCs w:val="20"/>
          <w:lang w:eastAsia="en-US"/>
        </w:rPr>
        <w:t xml:space="preserve"> (AE)</w:t>
      </w:r>
    </w:p>
    <w:p w14:paraId="0EDBB987" w14:textId="53CB56FE" w:rsidR="00AD28DB" w:rsidRPr="006F1F07" w:rsidRDefault="00270364" w:rsidP="00B16486">
      <w:pPr>
        <w:numPr>
          <w:ilvl w:val="0"/>
          <w:numId w:val="1"/>
        </w:numPr>
        <w:spacing w:line="256" w:lineRule="auto"/>
        <w:jc w:val="both"/>
        <w:rPr>
          <w:rFonts w:ascii="Arial" w:eastAsia="Calibri" w:hAnsi="Arial" w:cs="Arial"/>
          <w:sz w:val="20"/>
          <w:szCs w:val="20"/>
          <w:lang w:eastAsia="en-US"/>
        </w:rPr>
      </w:pPr>
      <w:r w:rsidRPr="006F1F07">
        <w:rPr>
          <w:rFonts w:ascii="Arial" w:eastAsia="Calibri" w:hAnsi="Arial" w:cs="Arial"/>
          <w:sz w:val="20"/>
          <w:szCs w:val="20"/>
          <w:lang w:eastAsia="en-US"/>
        </w:rPr>
        <w:t>Le Cahier des Clauses Particulières (CCP)</w:t>
      </w:r>
    </w:p>
    <w:p w14:paraId="20C3B770" w14:textId="5FF02D3D" w:rsidR="00270364" w:rsidRPr="006F1F07" w:rsidRDefault="00384116" w:rsidP="00B16486">
      <w:pPr>
        <w:numPr>
          <w:ilvl w:val="0"/>
          <w:numId w:val="1"/>
        </w:numPr>
        <w:spacing w:line="256" w:lineRule="auto"/>
        <w:jc w:val="both"/>
        <w:rPr>
          <w:rFonts w:ascii="Arial" w:eastAsia="Calibri" w:hAnsi="Arial" w:cs="Arial"/>
          <w:sz w:val="20"/>
          <w:szCs w:val="20"/>
          <w:lang w:eastAsia="en-US"/>
        </w:rPr>
      </w:pPr>
      <w:r w:rsidRPr="006F1F07">
        <w:rPr>
          <w:rFonts w:ascii="Arial" w:eastAsia="Calibri" w:hAnsi="Arial" w:cs="Arial"/>
          <w:sz w:val="20"/>
          <w:szCs w:val="20"/>
          <w:lang w:eastAsia="en-US"/>
        </w:rPr>
        <w:t>Le BPU</w:t>
      </w:r>
      <w:r w:rsidR="00697ED9" w:rsidRPr="006F1F07">
        <w:rPr>
          <w:rFonts w:ascii="Arial" w:eastAsia="Calibri" w:hAnsi="Arial" w:cs="Arial"/>
          <w:sz w:val="20"/>
          <w:szCs w:val="20"/>
          <w:lang w:eastAsia="en-US"/>
        </w:rPr>
        <w:t>F</w:t>
      </w:r>
    </w:p>
    <w:p w14:paraId="59593427" w14:textId="5BD5D97E" w:rsidR="00946B1C" w:rsidRPr="006F1F07" w:rsidRDefault="00F842B5" w:rsidP="00AD28DB">
      <w:pPr>
        <w:numPr>
          <w:ilvl w:val="0"/>
          <w:numId w:val="1"/>
        </w:numPr>
        <w:spacing w:line="256" w:lineRule="auto"/>
        <w:jc w:val="both"/>
        <w:rPr>
          <w:rFonts w:ascii="Arial" w:eastAsia="Calibri" w:hAnsi="Arial" w:cs="Arial"/>
          <w:sz w:val="20"/>
          <w:szCs w:val="20"/>
          <w:lang w:eastAsia="en-US"/>
        </w:rPr>
      </w:pPr>
      <w:r w:rsidRPr="006F1F07">
        <w:rPr>
          <w:rFonts w:ascii="Arial" w:eastAsia="Calibri" w:hAnsi="Arial" w:cs="Arial"/>
          <w:sz w:val="20"/>
          <w:szCs w:val="20"/>
          <w:lang w:eastAsia="en-US"/>
        </w:rPr>
        <w:t>Annexe 1 : Liste des sites</w:t>
      </w:r>
      <w:bookmarkStart w:id="49" w:name="_Toc77243239"/>
      <w:bookmarkStart w:id="50" w:name="_Toc80278172"/>
      <w:bookmarkStart w:id="51" w:name="_Toc212801329"/>
    </w:p>
    <w:p w14:paraId="0A0C78EF" w14:textId="20C24EE4" w:rsidR="00AD28DB" w:rsidRDefault="00AD28DB" w:rsidP="00AD28DB">
      <w:pPr>
        <w:pStyle w:val="Titre2"/>
        <w:rPr>
          <w:lang w:bidi="en-US"/>
        </w:rPr>
      </w:pPr>
      <w:r>
        <w:rPr>
          <w:lang w:bidi="en-US"/>
        </w:rPr>
        <w:t>5.2 Mise à disposition du dossier de consultation par voie électronique</w:t>
      </w:r>
      <w:bookmarkEnd w:id="49"/>
      <w:bookmarkEnd w:id="50"/>
      <w:bookmarkEnd w:id="51"/>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bookmarkStart w:id="52" w:name="_Hlk210146217"/>
      <w:r>
        <w:rPr>
          <w:rFonts w:ascii="Arial" w:eastAsia="Calibri" w:hAnsi="Arial" w:cs="Arial"/>
          <w:sz w:val="20"/>
          <w:szCs w:val="20"/>
          <w:lang w:eastAsia="en-US" w:bidi="en-US"/>
        </w:rPr>
        <w:t xml:space="preserve">Conformément </w:t>
      </w:r>
      <w:bookmarkStart w:id="53" w:name="_Hlk77249272"/>
      <w:r>
        <w:rPr>
          <w:rFonts w:ascii="Arial" w:eastAsia="Calibri" w:hAnsi="Arial" w:cs="Arial"/>
          <w:sz w:val="20"/>
          <w:szCs w:val="20"/>
          <w:lang w:eastAsia="en-US" w:bidi="en-US"/>
        </w:rPr>
        <w:t xml:space="preserve">au </w:t>
      </w:r>
      <w:bookmarkEnd w:id="53"/>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21026EA8" w14:textId="3679FDFD" w:rsidR="00AD28DB" w:rsidRDefault="005E2CD6" w:rsidP="00AD28DB">
      <w:pPr>
        <w:spacing w:after="160" w:line="254" w:lineRule="auto"/>
        <w:jc w:val="center"/>
        <w:rPr>
          <w:rFonts w:ascii="Arial" w:eastAsia="Calibri" w:hAnsi="Arial" w:cs="Arial"/>
          <w:b/>
          <w:sz w:val="20"/>
          <w:szCs w:val="20"/>
          <w:u w:val="single"/>
          <w:lang w:eastAsia="en-US"/>
        </w:rPr>
      </w:pPr>
      <w:hyperlink r:id="rId12" w:history="1">
        <w:r w:rsidRPr="002F2764">
          <w:rPr>
            <w:rStyle w:val="Lienhypertexte"/>
          </w:rPr>
          <w:t>https://marches.local-trust.com/</w:t>
        </w:r>
      </w:hyperlink>
      <w:r>
        <w:t xml:space="preserve"> </w:t>
      </w:r>
    </w:p>
    <w:p w14:paraId="755BE68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065BEB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bookmarkEnd w:id="52"/>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4" w:name="_Toc72328563"/>
            <w:bookmarkStart w:id="55" w:name="_Toc212801330"/>
            <w:r>
              <w:t xml:space="preserve">ARTICLE 6. </w:t>
            </w:r>
            <w:bookmarkEnd w:id="54"/>
            <w:r>
              <w:t>PRESENTATION DES CANDIDATURES ET DES OFFRES</w:t>
            </w:r>
            <w:bookmarkEnd w:id="55"/>
          </w:p>
        </w:tc>
      </w:tr>
    </w:tbl>
    <w:p w14:paraId="0B5B764D" w14:textId="77777777" w:rsidR="00AD28DB" w:rsidRDefault="00AD28DB" w:rsidP="00AD28DB">
      <w:pPr>
        <w:pStyle w:val="Titre2"/>
        <w:rPr>
          <w:lang w:bidi="en-US"/>
        </w:rPr>
      </w:pPr>
      <w:bookmarkStart w:id="56" w:name="_Toc212801331"/>
      <w:bookmarkStart w:id="57" w:name="_Toc77243244"/>
      <w:bookmarkStart w:id="58" w:name="_Toc80278177"/>
      <w:r>
        <w:rPr>
          <w:lang w:bidi="en-US"/>
        </w:rPr>
        <w:t>6.1 Date de remise des offres</w:t>
      </w:r>
      <w:bookmarkEnd w:id="56"/>
      <w:r>
        <w:rPr>
          <w:lang w:bidi="en-US"/>
        </w:rPr>
        <w:t xml:space="preserve"> </w:t>
      </w:r>
    </w:p>
    <w:p w14:paraId="4ED62B55" w14:textId="77777777" w:rsidR="00AD28DB" w:rsidRPr="00270364" w:rsidRDefault="00AD28DB" w:rsidP="00AD28DB">
      <w:pPr>
        <w:rPr>
          <w:rFonts w:ascii="Arial" w:hAnsi="Arial" w:cs="Arial"/>
          <w:sz w:val="20"/>
          <w:szCs w:val="20"/>
          <w:lang w:eastAsia="en-US" w:bidi="en-US"/>
        </w:rPr>
      </w:pPr>
      <w:bookmarkStart w:id="59" w:name="_Hlk210146292"/>
      <w:r w:rsidRPr="00270364">
        <w:rPr>
          <w:rFonts w:ascii="Arial" w:hAnsi="Arial" w:cs="Arial"/>
          <w:sz w:val="20"/>
          <w:szCs w:val="20"/>
          <w:lang w:eastAsia="en-US" w:bidi="en-US"/>
        </w:rPr>
        <w:t xml:space="preserve">Les offres sont à remettre avant la date suivante : </w:t>
      </w:r>
    </w:p>
    <w:p w14:paraId="09494109" w14:textId="49D3B918" w:rsidR="00AD28DB" w:rsidRPr="00270364" w:rsidRDefault="00AD28DB" w:rsidP="00AD28DB">
      <w:pPr>
        <w:rPr>
          <w:rFonts w:ascii="Arial" w:hAnsi="Arial" w:cs="Arial"/>
          <w:b/>
          <w:bCs/>
          <w:sz w:val="20"/>
          <w:szCs w:val="20"/>
          <w:lang w:eastAsia="en-US" w:bidi="en-US"/>
        </w:rPr>
      </w:pPr>
      <w:r w:rsidRPr="007663ED">
        <w:rPr>
          <w:rFonts w:ascii="Arial" w:hAnsi="Arial" w:cs="Arial"/>
          <w:b/>
          <w:bCs/>
          <w:sz w:val="20"/>
          <w:szCs w:val="20"/>
          <w:lang w:eastAsia="en-US" w:bidi="en-US"/>
        </w:rPr>
        <w:t xml:space="preserve">Le </w:t>
      </w:r>
      <w:r w:rsidR="004F4C4D" w:rsidRPr="002A1CAC">
        <w:rPr>
          <w:rFonts w:ascii="Arial" w:hAnsi="Arial" w:cs="Arial"/>
          <w:b/>
          <w:bCs/>
          <w:sz w:val="20"/>
          <w:szCs w:val="20"/>
          <w:lang w:eastAsia="en-US" w:bidi="en-US"/>
        </w:rPr>
        <w:t>29</w:t>
      </w:r>
      <w:r w:rsidR="001A5F19" w:rsidRPr="002A1CAC">
        <w:rPr>
          <w:rFonts w:ascii="Arial" w:hAnsi="Arial" w:cs="Arial"/>
          <w:b/>
          <w:bCs/>
          <w:sz w:val="20"/>
          <w:szCs w:val="20"/>
          <w:lang w:eastAsia="en-US" w:bidi="en-US"/>
        </w:rPr>
        <w:t>/</w:t>
      </w:r>
      <w:r w:rsidR="004F4C4D" w:rsidRPr="002A1CAC">
        <w:rPr>
          <w:rFonts w:ascii="Arial" w:hAnsi="Arial" w:cs="Arial"/>
          <w:b/>
          <w:bCs/>
          <w:sz w:val="20"/>
          <w:szCs w:val="20"/>
          <w:lang w:eastAsia="en-US" w:bidi="en-US"/>
        </w:rPr>
        <w:t>10</w:t>
      </w:r>
      <w:r w:rsidR="004049EC" w:rsidRPr="002A1CAC">
        <w:rPr>
          <w:rFonts w:ascii="Arial" w:hAnsi="Arial" w:cs="Arial"/>
          <w:b/>
          <w:bCs/>
          <w:sz w:val="20"/>
          <w:szCs w:val="20"/>
          <w:lang w:eastAsia="en-US" w:bidi="en-US"/>
        </w:rPr>
        <w:t>/202</w:t>
      </w:r>
      <w:r w:rsidR="002A60F8" w:rsidRPr="002A1CAC">
        <w:rPr>
          <w:rFonts w:ascii="Arial" w:hAnsi="Arial" w:cs="Arial"/>
          <w:b/>
          <w:bCs/>
          <w:sz w:val="20"/>
          <w:szCs w:val="20"/>
          <w:lang w:eastAsia="en-US" w:bidi="en-US"/>
        </w:rPr>
        <w:t>6</w:t>
      </w:r>
      <w:r w:rsidR="004049EC" w:rsidRPr="002A1CAC">
        <w:rPr>
          <w:rFonts w:ascii="Arial" w:hAnsi="Arial" w:cs="Arial"/>
          <w:b/>
          <w:bCs/>
          <w:sz w:val="20"/>
          <w:szCs w:val="20"/>
          <w:lang w:eastAsia="en-US" w:bidi="en-US"/>
        </w:rPr>
        <w:t xml:space="preserve"> </w:t>
      </w:r>
      <w:r w:rsidRPr="002A1CAC">
        <w:rPr>
          <w:rFonts w:ascii="Arial" w:hAnsi="Arial" w:cs="Arial"/>
          <w:b/>
          <w:bCs/>
          <w:sz w:val="20"/>
          <w:szCs w:val="20"/>
          <w:lang w:eastAsia="en-US" w:bidi="en-US"/>
        </w:rPr>
        <w:t>à 1</w:t>
      </w:r>
      <w:r w:rsidR="002D5F97" w:rsidRPr="002A1CAC">
        <w:rPr>
          <w:rFonts w:ascii="Arial" w:hAnsi="Arial" w:cs="Arial"/>
          <w:b/>
          <w:bCs/>
          <w:sz w:val="20"/>
          <w:szCs w:val="20"/>
          <w:lang w:eastAsia="en-US" w:bidi="en-US"/>
        </w:rPr>
        <w:t>2</w:t>
      </w:r>
      <w:r w:rsidR="002A1CAC">
        <w:rPr>
          <w:rFonts w:ascii="Arial" w:hAnsi="Arial" w:cs="Arial"/>
          <w:b/>
          <w:bCs/>
          <w:sz w:val="20"/>
          <w:szCs w:val="20"/>
          <w:lang w:eastAsia="en-US" w:bidi="en-US"/>
        </w:rPr>
        <w:t>H</w:t>
      </w:r>
      <w:r w:rsidR="002D5F97" w:rsidRPr="002A1CAC">
        <w:rPr>
          <w:rFonts w:ascii="Arial" w:hAnsi="Arial" w:cs="Arial"/>
          <w:b/>
          <w:bCs/>
          <w:sz w:val="20"/>
          <w:szCs w:val="20"/>
          <w:lang w:eastAsia="en-US" w:bidi="en-US"/>
        </w:rPr>
        <w:t>15</w:t>
      </w:r>
    </w:p>
    <w:p w14:paraId="5A50B1FC" w14:textId="77777777" w:rsidR="00AD28DB" w:rsidRDefault="00AD28DB" w:rsidP="00AD28DB">
      <w:pPr>
        <w:pStyle w:val="Titre2"/>
        <w:rPr>
          <w:lang w:bidi="en-US"/>
        </w:rPr>
      </w:pPr>
      <w:bookmarkStart w:id="60" w:name="_Toc212801332"/>
      <w:bookmarkEnd w:id="59"/>
      <w:r>
        <w:rPr>
          <w:lang w:bidi="en-US"/>
        </w:rPr>
        <w:t>6.2 Documents à produire</w:t>
      </w:r>
      <w:bookmarkEnd w:id="57"/>
      <w:bookmarkEnd w:id="58"/>
      <w:bookmarkEnd w:id="60"/>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bookmarkStart w:id="61" w:name="_Hlk210146368"/>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62" w:name="_Toc212801333"/>
      <w:r>
        <w:rPr>
          <w:lang w:bidi="en-US"/>
        </w:rPr>
        <w:t>Eléments souhaités au stade de la candidature</w:t>
      </w:r>
      <w:bookmarkEnd w:id="62"/>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B16486">
      <w:pPr>
        <w:pStyle w:val="Paragraphedeliste"/>
        <w:numPr>
          <w:ilvl w:val="0"/>
          <w:numId w:val="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B16486">
      <w:pPr>
        <w:pStyle w:val="Paragraphedeliste"/>
        <w:numPr>
          <w:ilvl w:val="0"/>
          <w:numId w:val="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B16486">
      <w:pPr>
        <w:pStyle w:val="Paragraphedeliste"/>
        <w:numPr>
          <w:ilvl w:val="0"/>
          <w:numId w:val="2"/>
        </w:numPr>
        <w:spacing w:line="256" w:lineRule="auto"/>
        <w:jc w:val="both"/>
        <w:rPr>
          <w:rFonts w:ascii="Arial" w:eastAsia="Calibri" w:hAnsi="Arial" w:cs="Arial"/>
          <w:sz w:val="20"/>
          <w:szCs w:val="20"/>
          <w:lang w:bidi="en-US"/>
        </w:rPr>
      </w:pPr>
      <w:r>
        <w:rPr>
          <w:rFonts w:ascii="Arial" w:eastAsia="Calibri" w:hAnsi="Arial" w:cs="Arial"/>
          <w:sz w:val="20"/>
          <w:szCs w:val="20"/>
          <w:lang w:bidi="en-US"/>
        </w:rPr>
        <w:lastRenderedPageBreak/>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B16486">
      <w:pPr>
        <w:pStyle w:val="Paragraphedeliste"/>
        <w:numPr>
          <w:ilvl w:val="0"/>
          <w:numId w:val="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0EE55E59" w14:textId="77777777" w:rsidR="005E2CD6" w:rsidRPr="005E2CD6" w:rsidRDefault="005E2CD6" w:rsidP="005E2CD6">
      <w:pPr>
        <w:pStyle w:val="Paragraphedeliste"/>
        <w:rPr>
          <w:rFonts w:ascii="Arial" w:eastAsia="Calibri" w:hAnsi="Arial" w:cs="Arial"/>
          <w:sz w:val="20"/>
          <w:szCs w:val="20"/>
          <w:lang w:bidi="en-US"/>
        </w:rPr>
      </w:pPr>
    </w:p>
    <w:p w14:paraId="21B3EF05" w14:textId="27510A5A" w:rsidR="005E2CD6" w:rsidRDefault="005E2CD6" w:rsidP="00B16486">
      <w:pPr>
        <w:pStyle w:val="Paragraphedeliste"/>
        <w:numPr>
          <w:ilvl w:val="0"/>
          <w:numId w:val="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KBIS</w:t>
      </w:r>
    </w:p>
    <w:p w14:paraId="00B75B71" w14:textId="77777777" w:rsidR="00AD28DB" w:rsidRDefault="00AD28DB" w:rsidP="00AD28DB">
      <w:pPr>
        <w:jc w:val="both"/>
        <w:rPr>
          <w:rFonts w:ascii="Arial" w:eastAsia="Calibri" w:hAnsi="Arial" w:cs="Arial"/>
          <w:sz w:val="20"/>
          <w:szCs w:val="20"/>
          <w:lang w:eastAsia="en-US" w:bidi="en-US"/>
        </w:rPr>
      </w:pPr>
    </w:p>
    <w:p w14:paraId="153BA10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NB : Ces documents seront exigés au candidat qui a été sélectionné à l’issue de la présente consultation.</w:t>
      </w:r>
    </w:p>
    <w:p w14:paraId="2B9DF62B" w14:textId="77777777" w:rsidR="00AD28DB" w:rsidRDefault="00AD28DB" w:rsidP="00AD28DB">
      <w:pPr>
        <w:jc w:val="both"/>
        <w:rPr>
          <w:rFonts w:ascii="Arial" w:eastAsia="Calibri" w:hAnsi="Arial" w:cs="Arial"/>
          <w:sz w:val="20"/>
          <w:szCs w:val="20"/>
          <w:lang w:eastAsia="en-US" w:bidi="en-US"/>
        </w:rPr>
      </w:pPr>
    </w:p>
    <w:p w14:paraId="65F9A66C" w14:textId="77777777" w:rsidR="00AD28DB" w:rsidRDefault="00AD28DB" w:rsidP="00AD28DB">
      <w:pPr>
        <w:pStyle w:val="Titre3"/>
      </w:pPr>
      <w:bookmarkStart w:id="63" w:name="_Toc212801334"/>
      <w:r>
        <w:t>Éléments nécessaires à la sélection des candidatures (déclarations, certificats et attestations suivantes prévus aux articles R2143-3 à R2143-10 du Code de la Commande Publique)</w:t>
      </w:r>
      <w:bookmarkEnd w:id="63"/>
    </w:p>
    <w:p w14:paraId="35727AC7" w14:textId="77777777" w:rsidR="00AD28DB" w:rsidRDefault="00AD28DB" w:rsidP="00AD28DB">
      <w:pPr>
        <w:rPr>
          <w:lang w:eastAsia="en-US"/>
        </w:rPr>
      </w:pPr>
    </w:p>
    <w:p w14:paraId="03DCF7EB" w14:textId="77777777" w:rsidR="00AD28DB" w:rsidRDefault="00AD28DB" w:rsidP="00AD28DB">
      <w:pPr>
        <w:pStyle w:val="Titre4"/>
        <w:rPr>
          <w:lang w:eastAsia="en-US" w:bidi="en-US"/>
        </w:rPr>
      </w:pPr>
      <w:r>
        <w:rPr>
          <w:lang w:eastAsia="en-US" w:bidi="en-US"/>
        </w:rPr>
        <w:t>Situation juridique</w:t>
      </w:r>
    </w:p>
    <w:p w14:paraId="4F1F9AC2"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B16486">
      <w:pPr>
        <w:pStyle w:val="Paragraphedeliste"/>
        <w:numPr>
          <w:ilvl w:val="0"/>
          <w:numId w:val="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B16486">
      <w:pPr>
        <w:pStyle w:val="Paragraphedeliste"/>
        <w:numPr>
          <w:ilvl w:val="0"/>
          <w:numId w:val="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1119A2D5" w14:textId="77777777" w:rsidR="00AD28DB" w:rsidRDefault="00AD28DB" w:rsidP="00B16486">
      <w:pPr>
        <w:pStyle w:val="Paragraphedeliste"/>
        <w:numPr>
          <w:ilvl w:val="0"/>
          <w:numId w:val="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B16486">
      <w:pPr>
        <w:pStyle w:val="Paragraphedeliste"/>
        <w:numPr>
          <w:ilvl w:val="0"/>
          <w:numId w:val="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44B6C1D6" w14:textId="77777777" w:rsidR="00EA27C0" w:rsidRDefault="00AD28DB" w:rsidP="00B16486">
      <w:pPr>
        <w:pStyle w:val="Paragraphedeliste"/>
        <w:numPr>
          <w:ilvl w:val="0"/>
          <w:numId w:val="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Attestation d’assurance : - déclaration appropriée de banques ou preuve d’une assurance pour les risques professionnels.</w:t>
      </w:r>
    </w:p>
    <w:p w14:paraId="3E9D4FD2" w14:textId="2C1F3811" w:rsidR="00AD28DB" w:rsidRDefault="00AD28DB" w:rsidP="00EA27C0">
      <w:pPr>
        <w:pStyle w:val="Paragraphedeliste"/>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 </w:t>
      </w:r>
    </w:p>
    <w:p w14:paraId="5D2161AD" w14:textId="4B1CD4DE" w:rsidR="00EA27C0" w:rsidRDefault="00EA27C0" w:rsidP="00B16486">
      <w:pPr>
        <w:pStyle w:val="Paragraphedeliste"/>
        <w:numPr>
          <w:ilvl w:val="0"/>
          <w:numId w:val="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Le chiffre d’affaires </w:t>
      </w:r>
      <w:r w:rsidRPr="00EA27C0">
        <w:rPr>
          <w:rFonts w:ascii="Arial" w:eastAsia="Calibri" w:hAnsi="Arial" w:cs="Arial"/>
          <w:sz w:val="20"/>
          <w:szCs w:val="20"/>
          <w:lang w:bidi="en-US"/>
        </w:rPr>
        <w:t>global et C.A. concernant les prestations similaires des 3 derniers exercices disponibles</w:t>
      </w:r>
    </w:p>
    <w:p w14:paraId="340BF146" w14:textId="77777777" w:rsidR="00AD28DB" w:rsidRDefault="00AD28DB" w:rsidP="00AD28DB">
      <w:pPr>
        <w:jc w:val="both"/>
        <w:rPr>
          <w:rFonts w:ascii="Arial" w:eastAsia="Calibri" w:hAnsi="Arial" w:cs="Arial"/>
          <w:sz w:val="20"/>
          <w:szCs w:val="20"/>
          <w:lang w:eastAsia="en-US" w:bidi="en-US"/>
        </w:rPr>
      </w:pPr>
    </w:p>
    <w:p w14:paraId="6455D4DA" w14:textId="086BB86D" w:rsidR="00AD28DB" w:rsidRPr="002F7931" w:rsidRDefault="00AD28DB" w:rsidP="00B16486">
      <w:pPr>
        <w:pStyle w:val="Paragraphedeliste"/>
        <w:numPr>
          <w:ilvl w:val="0"/>
          <w:numId w:val="4"/>
        </w:numPr>
        <w:spacing w:line="256" w:lineRule="auto"/>
        <w:jc w:val="both"/>
        <w:rPr>
          <w:rFonts w:ascii="Arial" w:eastAsia="Calibri" w:hAnsi="Arial" w:cs="Arial"/>
          <w:sz w:val="20"/>
          <w:szCs w:val="20"/>
          <w:lang w:bidi="en-US"/>
        </w:rPr>
      </w:pPr>
      <w:r w:rsidRPr="006C723D">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sidRPr="006C723D">
        <w:rPr>
          <w:rFonts w:ascii="Arial" w:eastAsia="Calibri" w:hAnsi="Arial" w:cs="Arial"/>
          <w:b/>
          <w:bCs/>
          <w:sz w:val="20"/>
          <w:szCs w:val="20"/>
          <w:lang w:bidi="en-US"/>
        </w:rPr>
        <w:t>trois dernières années</w:t>
      </w:r>
      <w:r w:rsidRPr="006C723D">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06ACC3F6" w14:textId="77777777" w:rsidR="00AD28DB" w:rsidRDefault="00AD28DB" w:rsidP="00AD28DB">
      <w:pPr>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5A2B3641"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45DEAFE5" w14:textId="77777777" w:rsidR="00AD28DB" w:rsidRDefault="00AD28DB" w:rsidP="00AD28DB">
      <w:pPr>
        <w:jc w:val="both"/>
        <w:rPr>
          <w:rFonts w:ascii="Arial" w:eastAsia="Calibri" w:hAnsi="Arial" w:cs="Arial"/>
          <w:sz w:val="20"/>
          <w:szCs w:val="20"/>
          <w:lang w:eastAsia="en-US" w:bidi="en-US"/>
        </w:rPr>
      </w:pPr>
    </w:p>
    <w:p w14:paraId="0B0EC680" w14:textId="77777777" w:rsidR="00AD28DB" w:rsidRDefault="00AD28DB" w:rsidP="00AD28DB">
      <w:pPr>
        <w:pStyle w:val="Titre3"/>
        <w:rPr>
          <w:lang w:bidi="en-US"/>
        </w:rPr>
      </w:pPr>
      <w:bookmarkStart w:id="64" w:name="_Toc212801335"/>
      <w:r>
        <w:rPr>
          <w:lang w:bidi="en-US"/>
        </w:rPr>
        <w:lastRenderedPageBreak/>
        <w:t>Éléments nécessaires au choix de l’offre</w:t>
      </w:r>
      <w:bookmarkEnd w:id="64"/>
    </w:p>
    <w:p w14:paraId="50E1DBF7" w14:textId="77777777" w:rsidR="00AD28DB" w:rsidRDefault="00AD28DB" w:rsidP="00AD28DB">
      <w:pPr>
        <w:jc w:val="both"/>
        <w:rPr>
          <w:rFonts w:ascii="Arial" w:eastAsia="Calibri" w:hAnsi="Arial" w:cs="Arial"/>
          <w:sz w:val="20"/>
          <w:szCs w:val="20"/>
          <w:lang w:eastAsia="en-US" w:bidi="en-US"/>
        </w:rPr>
      </w:pPr>
    </w:p>
    <w:p w14:paraId="03C066C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Pour le choix de l'offre, les candidats doivent produire les documents suivants :</w:t>
      </w:r>
    </w:p>
    <w:p w14:paraId="073498AC" w14:textId="77777777" w:rsidR="00AD28DB" w:rsidRDefault="00AD28DB" w:rsidP="00AD28DB">
      <w:pPr>
        <w:jc w:val="both"/>
        <w:rPr>
          <w:rFonts w:ascii="Arial" w:eastAsia="Calibri" w:hAnsi="Arial" w:cs="Arial"/>
          <w:sz w:val="20"/>
          <w:szCs w:val="20"/>
          <w:lang w:eastAsia="en-US" w:bidi="en-US"/>
        </w:rPr>
      </w:pPr>
    </w:p>
    <w:p w14:paraId="07D1BBEE" w14:textId="77777777" w:rsidR="00AD28DB" w:rsidRDefault="00AD28DB" w:rsidP="00B16486">
      <w:pPr>
        <w:pStyle w:val="Paragraphedeliste"/>
        <w:numPr>
          <w:ilvl w:val="0"/>
          <w:numId w:val="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Un acte d'engagement (AE) dûment complété ; </w:t>
      </w:r>
    </w:p>
    <w:p w14:paraId="14234AD7" w14:textId="77777777" w:rsidR="00AD28DB" w:rsidRDefault="00AD28DB" w:rsidP="00AD28DB">
      <w:pPr>
        <w:pStyle w:val="Paragraphedeliste"/>
        <w:jc w:val="both"/>
        <w:rPr>
          <w:rFonts w:ascii="Arial" w:eastAsia="Calibri" w:hAnsi="Arial" w:cs="Arial"/>
          <w:sz w:val="20"/>
          <w:szCs w:val="20"/>
          <w:lang w:bidi="en-US"/>
        </w:rPr>
      </w:pPr>
    </w:p>
    <w:p w14:paraId="28FAE87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 candidat précisera également la nature et le montant des prestations qu’il envisage de sous-traiter ainsi que la liste des sous-traitants qu'il se propose de présenter à l'agrément et à l'acceptation du pouvoir adjudicateur. </w:t>
      </w:r>
    </w:p>
    <w:p w14:paraId="3CB59060"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Conformément à la réglementation relative aux marchés publics en vigueur, l’offre n’a plus à être signée au stade de la remise des offres.</w:t>
      </w:r>
    </w:p>
    <w:p w14:paraId="1C70769D" w14:textId="77777777" w:rsidR="00AD28DB" w:rsidRDefault="00AD28DB" w:rsidP="00AD28DB">
      <w:pPr>
        <w:jc w:val="both"/>
        <w:rPr>
          <w:rFonts w:ascii="Arial" w:eastAsia="Calibri" w:hAnsi="Arial" w:cs="Arial"/>
          <w:sz w:val="20"/>
          <w:szCs w:val="20"/>
          <w:lang w:eastAsia="en-US" w:bidi="en-US"/>
        </w:rPr>
      </w:pPr>
    </w:p>
    <w:p w14:paraId="396C8EB1" w14:textId="36DEB857" w:rsidR="002A1D31" w:rsidRPr="0085645E" w:rsidRDefault="001A5F19" w:rsidP="0085645E">
      <w:pPr>
        <w:pStyle w:val="Paragraphedeliste"/>
        <w:numPr>
          <w:ilvl w:val="0"/>
          <w:numId w:val="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BPUF</w:t>
      </w:r>
      <w:r w:rsidR="00EA27C0" w:rsidRPr="001A5F19">
        <w:rPr>
          <w:rFonts w:ascii="Arial" w:eastAsia="Calibri" w:hAnsi="Arial" w:cs="Arial"/>
          <w:sz w:val="20"/>
          <w:szCs w:val="20"/>
          <w:lang w:bidi="en-US"/>
        </w:rPr>
        <w:t xml:space="preserve"> </w:t>
      </w:r>
      <w:r w:rsidR="00AD28DB" w:rsidRPr="001A5F19">
        <w:rPr>
          <w:rFonts w:ascii="Arial" w:eastAsia="Calibri" w:hAnsi="Arial" w:cs="Arial"/>
          <w:sz w:val="20"/>
          <w:szCs w:val="20"/>
          <w:lang w:bidi="en-US"/>
        </w:rPr>
        <w:t>dûment complété</w:t>
      </w:r>
      <w:r w:rsidR="004A297D" w:rsidRPr="001A5F19">
        <w:rPr>
          <w:rFonts w:ascii="Arial" w:eastAsia="Calibri" w:hAnsi="Arial" w:cs="Arial"/>
          <w:sz w:val="20"/>
          <w:szCs w:val="20"/>
          <w:lang w:bidi="en-US"/>
        </w:rPr>
        <w:t xml:space="preserve"> du candidat.</w:t>
      </w:r>
      <w:r w:rsidR="000C5EF2" w:rsidRPr="001A5F19">
        <w:rPr>
          <w:rFonts w:ascii="Arial" w:eastAsia="Calibri" w:hAnsi="Arial" w:cs="Arial"/>
          <w:sz w:val="20"/>
          <w:szCs w:val="20"/>
          <w:lang w:bidi="en-US"/>
        </w:rPr>
        <w:t xml:space="preserve"> Le candidat devra impérativement indiquer le nombre de jours qu’il estime </w:t>
      </w:r>
      <w:r w:rsidR="00270364" w:rsidRPr="001A5F19">
        <w:rPr>
          <w:rFonts w:ascii="Arial" w:eastAsia="Calibri" w:hAnsi="Arial" w:cs="Arial"/>
          <w:sz w:val="20"/>
          <w:szCs w:val="20"/>
          <w:lang w:bidi="en-US"/>
        </w:rPr>
        <w:t>pour chaque phase</w:t>
      </w:r>
      <w:r w:rsidR="000C5EF2" w:rsidRPr="001A5F19">
        <w:rPr>
          <w:rFonts w:ascii="Arial" w:eastAsia="Calibri" w:hAnsi="Arial" w:cs="Arial"/>
          <w:sz w:val="20"/>
          <w:szCs w:val="20"/>
          <w:lang w:bidi="en-US"/>
        </w:rPr>
        <w:t>.</w:t>
      </w:r>
    </w:p>
    <w:p w14:paraId="70812EB5" w14:textId="77777777" w:rsidR="00EA27C0" w:rsidRPr="007062DB" w:rsidRDefault="00EA27C0" w:rsidP="00EA27C0">
      <w:pPr>
        <w:pStyle w:val="Paragraphedeliste"/>
        <w:spacing w:line="256" w:lineRule="auto"/>
        <w:jc w:val="both"/>
        <w:rPr>
          <w:rFonts w:ascii="Arial" w:eastAsia="Calibri" w:hAnsi="Arial" w:cs="Arial"/>
          <w:sz w:val="20"/>
          <w:szCs w:val="20"/>
          <w:lang w:bidi="en-US"/>
        </w:rPr>
      </w:pPr>
    </w:p>
    <w:p w14:paraId="6638C486" w14:textId="0F107D25" w:rsidR="002F7931" w:rsidRPr="006F1F07" w:rsidRDefault="00AD28DB" w:rsidP="002F7931">
      <w:pPr>
        <w:pStyle w:val="Paragraphedeliste"/>
        <w:numPr>
          <w:ilvl w:val="0"/>
          <w:numId w:val="5"/>
        </w:numPr>
        <w:spacing w:line="256" w:lineRule="auto"/>
        <w:jc w:val="both"/>
        <w:rPr>
          <w:rFonts w:ascii="Arial" w:eastAsia="Calibri" w:hAnsi="Arial" w:cs="Arial"/>
          <w:sz w:val="20"/>
          <w:szCs w:val="20"/>
          <w:lang w:bidi="en-US"/>
        </w:rPr>
      </w:pPr>
      <w:r w:rsidRPr="006F1F07">
        <w:rPr>
          <w:rFonts w:ascii="Arial" w:eastAsia="Calibri" w:hAnsi="Arial" w:cs="Arial"/>
          <w:sz w:val="20"/>
          <w:szCs w:val="20"/>
          <w:lang w:bidi="en-US"/>
        </w:rPr>
        <w:t xml:space="preserve">Une note méthodologique ou un mémoire technique détaillant les prestations attendues et qui contiendra notamment : </w:t>
      </w:r>
    </w:p>
    <w:bookmarkEnd w:id="61"/>
    <w:p w14:paraId="55204A59" w14:textId="77777777" w:rsidR="00CE00B8" w:rsidRPr="006F1F07" w:rsidRDefault="00CE00B8" w:rsidP="00CE00B8">
      <w:pPr>
        <w:spacing w:line="256" w:lineRule="auto"/>
        <w:jc w:val="both"/>
        <w:rPr>
          <w:rFonts w:ascii="Arial" w:eastAsia="Calibri" w:hAnsi="Arial" w:cs="Arial"/>
          <w:sz w:val="20"/>
          <w:szCs w:val="20"/>
          <w:lang w:bidi="en-US"/>
        </w:rPr>
      </w:pPr>
    </w:p>
    <w:p w14:paraId="4406E703" w14:textId="77777777" w:rsidR="00032266" w:rsidRPr="006F1F07" w:rsidRDefault="00032266"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1. Qualification et expérience des membres de l’équipe dédiée au marché</w:t>
      </w:r>
    </w:p>
    <w:p w14:paraId="6042AA82"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Le candidat présentera la composition de l’équipe dédiée à l’exécution du marché. Pour chaque intervenant (médecin du travail, infirmier(e) en santé au travail, assistant(e) médical(e), etc.) :</w:t>
      </w:r>
    </w:p>
    <w:p w14:paraId="789417E3" w14:textId="77777777" w:rsidR="001F1075" w:rsidRPr="006F1F07" w:rsidRDefault="001F1075" w:rsidP="001F1075">
      <w:pPr>
        <w:numPr>
          <w:ilvl w:val="0"/>
          <w:numId w:val="36"/>
        </w:numPr>
        <w:jc w:val="both"/>
        <w:rPr>
          <w:rFonts w:ascii="Arial" w:eastAsia="Calibri" w:hAnsi="Arial" w:cs="Arial"/>
          <w:sz w:val="20"/>
          <w:szCs w:val="20"/>
          <w:lang w:bidi="en-US"/>
        </w:rPr>
      </w:pPr>
      <w:r w:rsidRPr="006F1F07">
        <w:rPr>
          <w:rFonts w:ascii="Arial" w:eastAsia="Calibri" w:hAnsi="Arial" w:cs="Arial"/>
          <w:sz w:val="20"/>
          <w:szCs w:val="20"/>
          <w:lang w:bidi="en-US"/>
        </w:rPr>
        <w:t>Diplômes et certifications nécessaires pour exercer la médecine du travail ;</w:t>
      </w:r>
    </w:p>
    <w:p w14:paraId="6465576C" w14:textId="77777777" w:rsidR="001F1075" w:rsidRPr="006F1F07" w:rsidRDefault="001F1075" w:rsidP="001F1075">
      <w:pPr>
        <w:numPr>
          <w:ilvl w:val="0"/>
          <w:numId w:val="36"/>
        </w:numPr>
        <w:jc w:val="both"/>
        <w:rPr>
          <w:rFonts w:ascii="Arial" w:eastAsia="Calibri" w:hAnsi="Arial" w:cs="Arial"/>
          <w:sz w:val="20"/>
          <w:szCs w:val="20"/>
          <w:lang w:bidi="en-US"/>
        </w:rPr>
      </w:pPr>
      <w:r w:rsidRPr="006F1F07">
        <w:rPr>
          <w:rFonts w:ascii="Arial" w:eastAsia="Calibri" w:hAnsi="Arial" w:cs="Arial"/>
          <w:sz w:val="20"/>
          <w:szCs w:val="20"/>
          <w:lang w:bidi="en-US"/>
        </w:rPr>
        <w:t>Expérience professionnelle dans des structures comparables ;</w:t>
      </w:r>
    </w:p>
    <w:p w14:paraId="1ED7C319" w14:textId="77777777" w:rsidR="001F1075" w:rsidRPr="006F1F07" w:rsidRDefault="001F1075" w:rsidP="001F1075">
      <w:pPr>
        <w:numPr>
          <w:ilvl w:val="0"/>
          <w:numId w:val="36"/>
        </w:numPr>
        <w:jc w:val="both"/>
        <w:rPr>
          <w:rFonts w:ascii="Arial" w:eastAsia="Calibri" w:hAnsi="Arial" w:cs="Arial"/>
          <w:sz w:val="20"/>
          <w:szCs w:val="20"/>
          <w:lang w:bidi="en-US"/>
        </w:rPr>
      </w:pPr>
      <w:r w:rsidRPr="006F1F07">
        <w:rPr>
          <w:rFonts w:ascii="Arial" w:eastAsia="Calibri" w:hAnsi="Arial" w:cs="Arial"/>
          <w:sz w:val="20"/>
          <w:szCs w:val="20"/>
          <w:lang w:bidi="en-US"/>
        </w:rPr>
        <w:t>Rôle précis de chaque membre dans l’exécution du marché ;</w:t>
      </w:r>
    </w:p>
    <w:p w14:paraId="56644908" w14:textId="77777777" w:rsidR="001F1075" w:rsidRPr="006F1F07" w:rsidRDefault="001F1075" w:rsidP="001F1075">
      <w:pPr>
        <w:numPr>
          <w:ilvl w:val="0"/>
          <w:numId w:val="36"/>
        </w:numPr>
        <w:jc w:val="both"/>
        <w:rPr>
          <w:rFonts w:ascii="Arial" w:eastAsia="Calibri" w:hAnsi="Arial" w:cs="Arial"/>
          <w:sz w:val="20"/>
          <w:szCs w:val="20"/>
          <w:lang w:bidi="en-US"/>
        </w:rPr>
      </w:pPr>
      <w:r w:rsidRPr="006F1F07">
        <w:rPr>
          <w:rFonts w:ascii="Arial" w:eastAsia="Calibri" w:hAnsi="Arial" w:cs="Arial"/>
          <w:sz w:val="20"/>
          <w:szCs w:val="20"/>
          <w:lang w:bidi="en-US"/>
        </w:rPr>
        <w:t>Remplacements prévus en cas d’absence.</w:t>
      </w:r>
    </w:p>
    <w:p w14:paraId="6052A586"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L’acheteur évaluera la cohérence entre les compétences présentées et les besoins du marché.</w:t>
      </w:r>
    </w:p>
    <w:p w14:paraId="557B0089" w14:textId="77777777" w:rsidR="00032266" w:rsidRPr="00032266" w:rsidRDefault="00032266" w:rsidP="00032266">
      <w:pPr>
        <w:jc w:val="both"/>
        <w:rPr>
          <w:rFonts w:ascii="Arial" w:eastAsia="Calibri" w:hAnsi="Arial" w:cs="Arial"/>
          <w:sz w:val="20"/>
          <w:szCs w:val="20"/>
          <w:highlight w:val="yellow"/>
          <w:lang w:bidi="en-US"/>
        </w:rPr>
      </w:pPr>
    </w:p>
    <w:p w14:paraId="4AB03E18" w14:textId="77777777" w:rsidR="00032266" w:rsidRPr="006F1F07" w:rsidRDefault="00032266"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2. Surveillance médicale et suivi des dossiers</w:t>
      </w:r>
    </w:p>
    <w:p w14:paraId="585CA76B"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Le candidat décrira les modalités de suivi individuel des agents :</w:t>
      </w:r>
    </w:p>
    <w:p w14:paraId="758FA47C" w14:textId="77777777"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 xml:space="preserve">Organisation et fréquence des </w:t>
      </w:r>
      <w:r w:rsidRPr="006F1F07">
        <w:rPr>
          <w:rFonts w:ascii="Arial" w:eastAsia="Calibri" w:hAnsi="Arial" w:cs="Arial"/>
          <w:b/>
          <w:bCs/>
          <w:sz w:val="20"/>
          <w:szCs w:val="20"/>
          <w:lang w:bidi="en-US"/>
        </w:rPr>
        <w:t>visites réglementaires</w:t>
      </w:r>
      <w:r w:rsidRPr="006F1F07">
        <w:rPr>
          <w:rFonts w:ascii="Arial" w:eastAsia="Calibri" w:hAnsi="Arial" w:cs="Arial"/>
          <w:sz w:val="20"/>
          <w:szCs w:val="20"/>
          <w:lang w:bidi="en-US"/>
        </w:rPr>
        <w:t xml:space="preserve"> : à l’embauche, périodiques, de reprise, à la demande ;</w:t>
      </w:r>
    </w:p>
    <w:p w14:paraId="22A6297A" w14:textId="0F83BD75"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 xml:space="preserve">Gestion, mise à jour et conservation des </w:t>
      </w:r>
      <w:r w:rsidRPr="006F1F07">
        <w:rPr>
          <w:rFonts w:ascii="Arial" w:eastAsia="Calibri" w:hAnsi="Arial" w:cs="Arial"/>
          <w:b/>
          <w:bCs/>
          <w:sz w:val="20"/>
          <w:szCs w:val="20"/>
          <w:lang w:bidi="en-US"/>
        </w:rPr>
        <w:t>dossiers médicaux en santé au travail</w:t>
      </w:r>
      <w:r w:rsidRPr="006F1F07">
        <w:rPr>
          <w:rFonts w:ascii="Arial" w:eastAsia="Calibri" w:hAnsi="Arial" w:cs="Arial"/>
          <w:sz w:val="20"/>
          <w:szCs w:val="20"/>
          <w:lang w:bidi="en-US"/>
        </w:rPr>
        <w:t xml:space="preserve"> ;</w:t>
      </w:r>
    </w:p>
    <w:p w14:paraId="5B91EDAF" w14:textId="77777777"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Procédures garantissant la confidentialité des données ;</w:t>
      </w:r>
    </w:p>
    <w:p w14:paraId="08582D8A" w14:textId="77777777"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Outils informatiques sécurisés pour le suivi des agents ;</w:t>
      </w:r>
    </w:p>
    <w:p w14:paraId="39D7CE3E" w14:textId="77777777"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Délais de prise de rendez-vous et traitement des urgences ;</w:t>
      </w:r>
    </w:p>
    <w:p w14:paraId="270FE276" w14:textId="77777777" w:rsidR="001F1075" w:rsidRPr="006F1F07" w:rsidRDefault="001F1075" w:rsidP="001F1075">
      <w:pPr>
        <w:numPr>
          <w:ilvl w:val="0"/>
          <w:numId w:val="37"/>
        </w:numPr>
        <w:jc w:val="both"/>
        <w:rPr>
          <w:rFonts w:ascii="Arial" w:eastAsia="Calibri" w:hAnsi="Arial" w:cs="Arial"/>
          <w:sz w:val="20"/>
          <w:szCs w:val="20"/>
          <w:lang w:bidi="en-US"/>
        </w:rPr>
      </w:pPr>
      <w:r w:rsidRPr="006F1F07">
        <w:rPr>
          <w:rFonts w:ascii="Arial" w:eastAsia="Calibri" w:hAnsi="Arial" w:cs="Arial"/>
          <w:sz w:val="20"/>
          <w:szCs w:val="20"/>
          <w:lang w:bidi="en-US"/>
        </w:rPr>
        <w:t>Indicateurs pour assurer le respect des obligations légales et contractuelles.</w:t>
      </w:r>
    </w:p>
    <w:p w14:paraId="3B1E7C2E" w14:textId="30CB5A29" w:rsidR="00032266" w:rsidRPr="006F1F07" w:rsidRDefault="00032266" w:rsidP="00032266">
      <w:pPr>
        <w:jc w:val="both"/>
        <w:rPr>
          <w:rFonts w:ascii="Arial" w:eastAsia="Calibri" w:hAnsi="Arial" w:cs="Arial"/>
          <w:sz w:val="20"/>
          <w:szCs w:val="20"/>
          <w:lang w:bidi="en-US"/>
        </w:rPr>
      </w:pPr>
    </w:p>
    <w:p w14:paraId="1B8ED6C4" w14:textId="77777777" w:rsidR="00032266" w:rsidRPr="006F1F07" w:rsidRDefault="00032266"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3. Actions sur le milieu professionnel</w:t>
      </w:r>
    </w:p>
    <w:p w14:paraId="70BB65F0"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Le suivi du poste sera limité à ce qui est nécessaire à l’</w:t>
      </w:r>
      <w:r w:rsidRPr="006F1F07">
        <w:rPr>
          <w:rFonts w:ascii="Arial" w:eastAsia="Calibri" w:hAnsi="Arial" w:cs="Arial"/>
          <w:b/>
          <w:bCs/>
          <w:sz w:val="20"/>
          <w:szCs w:val="20"/>
          <w:lang w:bidi="en-US"/>
        </w:rPr>
        <w:t>aptitude de l’agent et à la sécurité individuelle</w:t>
      </w:r>
      <w:r w:rsidRPr="006F1F07">
        <w:rPr>
          <w:rFonts w:ascii="Arial" w:eastAsia="Calibri" w:hAnsi="Arial" w:cs="Arial"/>
          <w:sz w:val="20"/>
          <w:szCs w:val="20"/>
          <w:lang w:bidi="en-US"/>
        </w:rPr>
        <w:t xml:space="preserve"> :</w:t>
      </w:r>
    </w:p>
    <w:p w14:paraId="60429E93" w14:textId="77777777" w:rsidR="001F1075" w:rsidRPr="006F1F07" w:rsidRDefault="001F1075" w:rsidP="001F1075">
      <w:pPr>
        <w:numPr>
          <w:ilvl w:val="0"/>
          <w:numId w:val="38"/>
        </w:numPr>
        <w:jc w:val="both"/>
        <w:rPr>
          <w:rFonts w:ascii="Arial" w:eastAsia="Calibri" w:hAnsi="Arial" w:cs="Arial"/>
          <w:sz w:val="20"/>
          <w:szCs w:val="20"/>
          <w:lang w:bidi="en-US"/>
        </w:rPr>
      </w:pPr>
      <w:r w:rsidRPr="006F1F07">
        <w:rPr>
          <w:rFonts w:ascii="Arial" w:eastAsia="Calibri" w:hAnsi="Arial" w:cs="Arial"/>
          <w:sz w:val="20"/>
          <w:szCs w:val="20"/>
          <w:lang w:bidi="en-US"/>
        </w:rPr>
        <w:t>Adaptation éventuelle du poste en fonction de l’état de santé de l’agent ;</w:t>
      </w:r>
    </w:p>
    <w:p w14:paraId="76CA46F0" w14:textId="77777777" w:rsidR="001F1075" w:rsidRPr="006F1F07" w:rsidRDefault="001F1075" w:rsidP="001F1075">
      <w:pPr>
        <w:numPr>
          <w:ilvl w:val="0"/>
          <w:numId w:val="38"/>
        </w:numPr>
        <w:jc w:val="both"/>
        <w:rPr>
          <w:rFonts w:ascii="Arial" w:eastAsia="Calibri" w:hAnsi="Arial" w:cs="Arial"/>
          <w:sz w:val="20"/>
          <w:szCs w:val="20"/>
          <w:lang w:bidi="en-US"/>
        </w:rPr>
      </w:pPr>
      <w:r w:rsidRPr="006F1F07">
        <w:rPr>
          <w:rFonts w:ascii="Arial" w:eastAsia="Calibri" w:hAnsi="Arial" w:cs="Arial"/>
          <w:sz w:val="20"/>
          <w:szCs w:val="20"/>
          <w:lang w:bidi="en-US"/>
        </w:rPr>
        <w:t>Restitution individuelle des recommandations au chef de service et à l’agent.</w:t>
      </w:r>
    </w:p>
    <w:p w14:paraId="491067B6"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Toute action collective ou analyse globale des conditions de travail n’est pas incluse dans ce marché.</w:t>
      </w:r>
    </w:p>
    <w:p w14:paraId="20BE5652" w14:textId="77777777" w:rsidR="00032266" w:rsidRPr="006F1F07" w:rsidRDefault="00032266" w:rsidP="00032266">
      <w:pPr>
        <w:jc w:val="both"/>
        <w:rPr>
          <w:rFonts w:ascii="Arial" w:eastAsia="Calibri" w:hAnsi="Arial" w:cs="Arial"/>
          <w:sz w:val="20"/>
          <w:szCs w:val="20"/>
          <w:lang w:bidi="en-US"/>
        </w:rPr>
      </w:pPr>
    </w:p>
    <w:p w14:paraId="3F8CC741" w14:textId="77777777" w:rsidR="00032266" w:rsidRPr="006F1F07" w:rsidRDefault="00032266"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4. Prévention des risques</w:t>
      </w:r>
    </w:p>
    <w:p w14:paraId="7145334B"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 xml:space="preserve">Les actions de prévention sont limitées aux </w:t>
      </w:r>
      <w:r w:rsidRPr="006F1F07">
        <w:rPr>
          <w:rFonts w:ascii="Arial" w:eastAsia="Calibri" w:hAnsi="Arial" w:cs="Arial"/>
          <w:b/>
          <w:bCs/>
          <w:sz w:val="20"/>
          <w:szCs w:val="20"/>
          <w:lang w:bidi="en-US"/>
        </w:rPr>
        <w:t>recommandations individuelles liées à l’aptitude au poste</w:t>
      </w:r>
      <w:r w:rsidRPr="006F1F07">
        <w:rPr>
          <w:rFonts w:ascii="Arial" w:eastAsia="Calibri" w:hAnsi="Arial" w:cs="Arial"/>
          <w:sz w:val="20"/>
          <w:szCs w:val="20"/>
          <w:lang w:bidi="en-US"/>
        </w:rPr>
        <w:t>.</w:t>
      </w:r>
    </w:p>
    <w:p w14:paraId="06CDAB6D" w14:textId="77777777" w:rsidR="001F1075" w:rsidRPr="006F1F07" w:rsidRDefault="001F1075" w:rsidP="001F1075">
      <w:pPr>
        <w:numPr>
          <w:ilvl w:val="0"/>
          <w:numId w:val="39"/>
        </w:numPr>
        <w:jc w:val="both"/>
        <w:rPr>
          <w:rFonts w:ascii="Arial" w:eastAsia="Calibri" w:hAnsi="Arial" w:cs="Arial"/>
          <w:sz w:val="20"/>
          <w:szCs w:val="20"/>
          <w:lang w:bidi="en-US"/>
        </w:rPr>
      </w:pPr>
      <w:r w:rsidRPr="006F1F07">
        <w:rPr>
          <w:rFonts w:ascii="Arial" w:eastAsia="Calibri" w:hAnsi="Arial" w:cs="Arial"/>
          <w:sz w:val="20"/>
          <w:szCs w:val="20"/>
          <w:lang w:bidi="en-US"/>
        </w:rPr>
        <w:lastRenderedPageBreak/>
        <w:t>Évaluation des risques liés au poste de travail pour chaque agent ;</w:t>
      </w:r>
    </w:p>
    <w:p w14:paraId="1B362CB9" w14:textId="77777777" w:rsidR="001F1075" w:rsidRPr="006F1F07" w:rsidRDefault="001F1075" w:rsidP="001F1075">
      <w:pPr>
        <w:numPr>
          <w:ilvl w:val="0"/>
          <w:numId w:val="39"/>
        </w:numPr>
        <w:jc w:val="both"/>
        <w:rPr>
          <w:rFonts w:ascii="Arial" w:eastAsia="Calibri" w:hAnsi="Arial" w:cs="Arial"/>
          <w:sz w:val="20"/>
          <w:szCs w:val="20"/>
          <w:lang w:bidi="en-US"/>
        </w:rPr>
      </w:pPr>
      <w:r w:rsidRPr="006F1F07">
        <w:rPr>
          <w:rFonts w:ascii="Arial" w:eastAsia="Calibri" w:hAnsi="Arial" w:cs="Arial"/>
          <w:sz w:val="20"/>
          <w:szCs w:val="20"/>
          <w:lang w:bidi="en-US"/>
        </w:rPr>
        <w:t>Conseils individuels pour éviter l’aggravation de pathologies ou les accidents ;</w:t>
      </w:r>
    </w:p>
    <w:p w14:paraId="085E6A8F" w14:textId="77777777" w:rsidR="001F1075" w:rsidRPr="006F1F07" w:rsidRDefault="001F1075" w:rsidP="001F1075">
      <w:pPr>
        <w:numPr>
          <w:ilvl w:val="0"/>
          <w:numId w:val="39"/>
        </w:numPr>
        <w:jc w:val="both"/>
        <w:rPr>
          <w:rFonts w:ascii="Arial" w:eastAsia="Calibri" w:hAnsi="Arial" w:cs="Arial"/>
          <w:sz w:val="20"/>
          <w:szCs w:val="20"/>
          <w:lang w:bidi="en-US"/>
        </w:rPr>
      </w:pPr>
      <w:r w:rsidRPr="006F1F07">
        <w:rPr>
          <w:rFonts w:ascii="Arial" w:eastAsia="Calibri" w:hAnsi="Arial" w:cs="Arial"/>
          <w:sz w:val="20"/>
          <w:szCs w:val="20"/>
          <w:lang w:bidi="en-US"/>
        </w:rPr>
        <w:t>Aucune action collective, formation ou sensibilisation globale n’est requise dans le cadre de ce marché.</w:t>
      </w:r>
    </w:p>
    <w:p w14:paraId="7D1FF47C" w14:textId="77777777" w:rsidR="00032266" w:rsidRPr="006F1F07" w:rsidRDefault="00032266" w:rsidP="00032266">
      <w:pPr>
        <w:jc w:val="both"/>
        <w:rPr>
          <w:rFonts w:ascii="Arial" w:eastAsia="Calibri" w:hAnsi="Arial" w:cs="Arial"/>
          <w:sz w:val="20"/>
          <w:szCs w:val="20"/>
          <w:lang w:bidi="en-US"/>
        </w:rPr>
      </w:pPr>
    </w:p>
    <w:p w14:paraId="026AC006" w14:textId="77777777" w:rsidR="001F1075" w:rsidRPr="006F1F07" w:rsidRDefault="001F1075"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5. Localisation des locaux médicaux</w:t>
      </w:r>
    </w:p>
    <w:p w14:paraId="6768A56D"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Le candidat précisera :</w:t>
      </w:r>
    </w:p>
    <w:p w14:paraId="349F2C47" w14:textId="77777777" w:rsidR="001F1075" w:rsidRPr="006F1F07" w:rsidRDefault="001F1075" w:rsidP="001F1075">
      <w:pPr>
        <w:numPr>
          <w:ilvl w:val="0"/>
          <w:numId w:val="40"/>
        </w:numPr>
        <w:jc w:val="both"/>
        <w:rPr>
          <w:rFonts w:ascii="Arial" w:eastAsia="Calibri" w:hAnsi="Arial" w:cs="Arial"/>
          <w:sz w:val="20"/>
          <w:szCs w:val="20"/>
          <w:lang w:bidi="en-US"/>
        </w:rPr>
      </w:pPr>
      <w:r w:rsidRPr="006F1F07">
        <w:rPr>
          <w:rFonts w:ascii="Arial" w:eastAsia="Calibri" w:hAnsi="Arial" w:cs="Arial"/>
          <w:sz w:val="20"/>
          <w:szCs w:val="20"/>
          <w:lang w:bidi="en-US"/>
        </w:rPr>
        <w:t>Adresse des centres médicaux utilisés ;</w:t>
      </w:r>
    </w:p>
    <w:p w14:paraId="597265ED" w14:textId="77777777" w:rsidR="001F1075" w:rsidRPr="006F1F07" w:rsidRDefault="001F1075" w:rsidP="001F1075">
      <w:pPr>
        <w:numPr>
          <w:ilvl w:val="0"/>
          <w:numId w:val="40"/>
        </w:numPr>
        <w:jc w:val="both"/>
        <w:rPr>
          <w:rFonts w:ascii="Arial" w:eastAsia="Calibri" w:hAnsi="Arial" w:cs="Arial"/>
          <w:sz w:val="20"/>
          <w:szCs w:val="20"/>
          <w:lang w:bidi="en-US"/>
        </w:rPr>
      </w:pPr>
      <w:r w:rsidRPr="006F1F07">
        <w:rPr>
          <w:rFonts w:ascii="Arial" w:eastAsia="Calibri" w:hAnsi="Arial" w:cs="Arial"/>
          <w:sz w:val="20"/>
          <w:szCs w:val="20"/>
          <w:lang w:bidi="en-US"/>
        </w:rPr>
        <w:t>Distances et temps de trajet par rapport aux sites de l’acheteur ;</w:t>
      </w:r>
    </w:p>
    <w:p w14:paraId="14BD0F8A" w14:textId="77777777" w:rsidR="001F1075" w:rsidRPr="006F1F07" w:rsidRDefault="001F1075" w:rsidP="001F1075">
      <w:pPr>
        <w:numPr>
          <w:ilvl w:val="0"/>
          <w:numId w:val="40"/>
        </w:numPr>
        <w:jc w:val="both"/>
        <w:rPr>
          <w:rFonts w:ascii="Arial" w:eastAsia="Calibri" w:hAnsi="Arial" w:cs="Arial"/>
          <w:sz w:val="20"/>
          <w:szCs w:val="20"/>
          <w:lang w:bidi="en-US"/>
        </w:rPr>
      </w:pPr>
      <w:r w:rsidRPr="006F1F07">
        <w:rPr>
          <w:rFonts w:ascii="Arial" w:eastAsia="Calibri" w:hAnsi="Arial" w:cs="Arial"/>
          <w:sz w:val="20"/>
          <w:szCs w:val="20"/>
          <w:lang w:bidi="en-US"/>
        </w:rPr>
        <w:t>Accessibilité (transports, stationnement, PMR) ;</w:t>
      </w:r>
    </w:p>
    <w:p w14:paraId="3409DDD3" w14:textId="77777777" w:rsidR="001F1075" w:rsidRPr="006F1F07" w:rsidRDefault="001F1075" w:rsidP="001F1075">
      <w:pPr>
        <w:numPr>
          <w:ilvl w:val="0"/>
          <w:numId w:val="40"/>
        </w:numPr>
        <w:jc w:val="both"/>
        <w:rPr>
          <w:rFonts w:ascii="Arial" w:eastAsia="Calibri" w:hAnsi="Arial" w:cs="Arial"/>
          <w:sz w:val="20"/>
          <w:szCs w:val="20"/>
          <w:lang w:bidi="en-US"/>
        </w:rPr>
      </w:pPr>
      <w:r w:rsidRPr="006F1F07">
        <w:rPr>
          <w:rFonts w:ascii="Arial" w:eastAsia="Calibri" w:hAnsi="Arial" w:cs="Arial"/>
          <w:sz w:val="20"/>
          <w:szCs w:val="20"/>
          <w:lang w:bidi="en-US"/>
        </w:rPr>
        <w:t>Équipements disponibles pour la réalisation des examens médicaux.</w:t>
      </w:r>
    </w:p>
    <w:p w14:paraId="798FC66F"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 xml:space="preserve">Les interventions sur site sont possibles uniquement pour les </w:t>
      </w:r>
      <w:r w:rsidRPr="006F1F07">
        <w:rPr>
          <w:rFonts w:ascii="Arial" w:eastAsia="Calibri" w:hAnsi="Arial" w:cs="Arial"/>
          <w:b/>
          <w:bCs/>
          <w:sz w:val="20"/>
          <w:szCs w:val="20"/>
          <w:lang w:bidi="en-US"/>
        </w:rPr>
        <w:t>examens individuels</w:t>
      </w:r>
      <w:r w:rsidRPr="006F1F07">
        <w:rPr>
          <w:rFonts w:ascii="Arial" w:eastAsia="Calibri" w:hAnsi="Arial" w:cs="Arial"/>
          <w:sz w:val="20"/>
          <w:szCs w:val="20"/>
          <w:lang w:bidi="en-US"/>
        </w:rPr>
        <w:t xml:space="preserve"> si nécessaire.</w:t>
      </w:r>
    </w:p>
    <w:p w14:paraId="572F0FFD" w14:textId="77777777" w:rsidR="00032266" w:rsidRPr="006F1F07" w:rsidRDefault="00032266" w:rsidP="00032266">
      <w:pPr>
        <w:jc w:val="both"/>
        <w:rPr>
          <w:rFonts w:ascii="Arial" w:eastAsia="Calibri" w:hAnsi="Arial" w:cs="Arial"/>
          <w:sz w:val="20"/>
          <w:szCs w:val="20"/>
          <w:lang w:bidi="en-US"/>
        </w:rPr>
      </w:pPr>
    </w:p>
    <w:p w14:paraId="50116AEA" w14:textId="77777777" w:rsidR="00032266" w:rsidRPr="006F1F07" w:rsidRDefault="00032266" w:rsidP="00032266">
      <w:pPr>
        <w:jc w:val="both"/>
        <w:rPr>
          <w:rFonts w:ascii="Arial" w:eastAsia="Calibri" w:hAnsi="Arial" w:cs="Arial"/>
          <w:b/>
          <w:bCs/>
          <w:sz w:val="20"/>
          <w:szCs w:val="20"/>
          <w:lang w:bidi="en-US"/>
        </w:rPr>
      </w:pPr>
      <w:r w:rsidRPr="006F1F07">
        <w:rPr>
          <w:rFonts w:ascii="Arial" w:eastAsia="Calibri" w:hAnsi="Arial" w:cs="Arial"/>
          <w:b/>
          <w:bCs/>
          <w:sz w:val="20"/>
          <w:szCs w:val="20"/>
          <w:lang w:bidi="en-US"/>
        </w:rPr>
        <w:t>6. Disponibilité et temps de mobilisation de l’équipe</w:t>
      </w:r>
    </w:p>
    <w:p w14:paraId="34042E51" w14:textId="77777777" w:rsidR="001F1075" w:rsidRPr="006F1F07" w:rsidRDefault="001F1075" w:rsidP="001F1075">
      <w:pPr>
        <w:jc w:val="both"/>
        <w:rPr>
          <w:rFonts w:ascii="Arial" w:eastAsia="Calibri" w:hAnsi="Arial" w:cs="Arial"/>
          <w:sz w:val="20"/>
          <w:szCs w:val="20"/>
          <w:lang w:bidi="en-US"/>
        </w:rPr>
      </w:pPr>
      <w:r w:rsidRPr="006F1F07">
        <w:rPr>
          <w:rFonts w:ascii="Arial" w:eastAsia="Calibri" w:hAnsi="Arial" w:cs="Arial"/>
          <w:sz w:val="20"/>
          <w:szCs w:val="20"/>
          <w:lang w:bidi="en-US"/>
        </w:rPr>
        <w:t>Le candidat décrira :</w:t>
      </w:r>
    </w:p>
    <w:p w14:paraId="1F71AA33" w14:textId="77777777" w:rsidR="001F1075" w:rsidRPr="006F1F07" w:rsidRDefault="001F1075" w:rsidP="001F1075">
      <w:pPr>
        <w:numPr>
          <w:ilvl w:val="0"/>
          <w:numId w:val="41"/>
        </w:numPr>
        <w:jc w:val="both"/>
        <w:rPr>
          <w:rFonts w:ascii="Arial" w:eastAsia="Calibri" w:hAnsi="Arial" w:cs="Arial"/>
          <w:sz w:val="20"/>
          <w:szCs w:val="20"/>
          <w:lang w:bidi="en-US"/>
        </w:rPr>
      </w:pPr>
      <w:r w:rsidRPr="006F1F07">
        <w:rPr>
          <w:rFonts w:ascii="Arial" w:eastAsia="Calibri" w:hAnsi="Arial" w:cs="Arial"/>
          <w:sz w:val="20"/>
          <w:szCs w:val="20"/>
          <w:lang w:bidi="en-US"/>
        </w:rPr>
        <w:t>Plages horaires pour les rendez-vous des agents ;</w:t>
      </w:r>
    </w:p>
    <w:p w14:paraId="669B3905" w14:textId="77777777" w:rsidR="001F1075" w:rsidRPr="006F1F07" w:rsidRDefault="001F1075" w:rsidP="001F1075">
      <w:pPr>
        <w:numPr>
          <w:ilvl w:val="0"/>
          <w:numId w:val="41"/>
        </w:numPr>
        <w:jc w:val="both"/>
        <w:rPr>
          <w:rFonts w:ascii="Arial" w:eastAsia="Calibri" w:hAnsi="Arial" w:cs="Arial"/>
          <w:sz w:val="20"/>
          <w:szCs w:val="20"/>
          <w:lang w:bidi="en-US"/>
        </w:rPr>
      </w:pPr>
      <w:r w:rsidRPr="006F1F07">
        <w:rPr>
          <w:rFonts w:ascii="Arial" w:eastAsia="Calibri" w:hAnsi="Arial" w:cs="Arial"/>
          <w:sz w:val="20"/>
          <w:szCs w:val="20"/>
          <w:lang w:bidi="en-US"/>
        </w:rPr>
        <w:t>Modalités de prise de contact (téléphone, mail, portail en ligne) ;</w:t>
      </w:r>
    </w:p>
    <w:p w14:paraId="6BE7747E" w14:textId="77777777" w:rsidR="001F1075" w:rsidRPr="006F1F07" w:rsidRDefault="001F1075" w:rsidP="001F1075">
      <w:pPr>
        <w:numPr>
          <w:ilvl w:val="0"/>
          <w:numId w:val="41"/>
        </w:numPr>
        <w:jc w:val="both"/>
        <w:rPr>
          <w:rFonts w:ascii="Arial" w:eastAsia="Calibri" w:hAnsi="Arial" w:cs="Arial"/>
          <w:sz w:val="20"/>
          <w:szCs w:val="20"/>
          <w:lang w:bidi="en-US"/>
        </w:rPr>
      </w:pPr>
      <w:r w:rsidRPr="006F1F07">
        <w:rPr>
          <w:rFonts w:ascii="Arial" w:eastAsia="Calibri" w:hAnsi="Arial" w:cs="Arial"/>
          <w:sz w:val="20"/>
          <w:szCs w:val="20"/>
          <w:lang w:bidi="en-US"/>
        </w:rPr>
        <w:t>Délais moyens pour obtenir un rendez-vous ;</w:t>
      </w:r>
    </w:p>
    <w:p w14:paraId="296CF365" w14:textId="77777777" w:rsidR="001F1075" w:rsidRPr="006F1F07" w:rsidRDefault="001F1075" w:rsidP="001F1075">
      <w:pPr>
        <w:numPr>
          <w:ilvl w:val="0"/>
          <w:numId w:val="41"/>
        </w:numPr>
        <w:jc w:val="both"/>
        <w:rPr>
          <w:rFonts w:ascii="Arial" w:eastAsia="Calibri" w:hAnsi="Arial" w:cs="Arial"/>
          <w:sz w:val="20"/>
          <w:szCs w:val="20"/>
          <w:lang w:bidi="en-US"/>
        </w:rPr>
      </w:pPr>
      <w:r w:rsidRPr="006F1F07">
        <w:rPr>
          <w:rFonts w:ascii="Arial" w:eastAsia="Calibri" w:hAnsi="Arial" w:cs="Arial"/>
          <w:sz w:val="20"/>
          <w:szCs w:val="20"/>
          <w:lang w:bidi="en-US"/>
        </w:rPr>
        <w:t>Temps de mobilisation pour les examens et visites individuelles ;</w:t>
      </w:r>
    </w:p>
    <w:p w14:paraId="53C239A4" w14:textId="77777777" w:rsidR="001F1075" w:rsidRPr="006F1F07" w:rsidRDefault="001F1075" w:rsidP="001F1075">
      <w:pPr>
        <w:numPr>
          <w:ilvl w:val="0"/>
          <w:numId w:val="41"/>
        </w:numPr>
        <w:jc w:val="both"/>
        <w:rPr>
          <w:rFonts w:ascii="Arial" w:eastAsia="Calibri" w:hAnsi="Arial" w:cs="Arial"/>
          <w:sz w:val="20"/>
          <w:szCs w:val="20"/>
          <w:lang w:bidi="en-US"/>
        </w:rPr>
      </w:pPr>
      <w:r w:rsidRPr="006F1F07">
        <w:rPr>
          <w:rFonts w:ascii="Arial" w:eastAsia="Calibri" w:hAnsi="Arial" w:cs="Arial"/>
          <w:sz w:val="20"/>
          <w:szCs w:val="20"/>
          <w:lang w:bidi="en-US"/>
        </w:rPr>
        <w:t>Organisation assurant la continuité de service en cas d’absence d’un membre de l’équipe.</w:t>
      </w:r>
    </w:p>
    <w:p w14:paraId="4D2599A1" w14:textId="77777777" w:rsidR="001F1075" w:rsidRPr="006F1F07" w:rsidRDefault="001F1075" w:rsidP="00032266">
      <w:pPr>
        <w:jc w:val="both"/>
        <w:rPr>
          <w:rFonts w:ascii="Arial" w:eastAsia="Calibri" w:hAnsi="Arial" w:cs="Arial"/>
          <w:sz w:val="20"/>
          <w:szCs w:val="20"/>
          <w:lang w:bidi="en-US"/>
        </w:rPr>
      </w:pPr>
    </w:p>
    <w:p w14:paraId="68229F6E" w14:textId="72F21BE8" w:rsidR="00032266" w:rsidRPr="00032266" w:rsidRDefault="00032266" w:rsidP="00032266">
      <w:pPr>
        <w:jc w:val="both"/>
        <w:rPr>
          <w:rFonts w:ascii="Arial" w:eastAsia="Calibri" w:hAnsi="Arial" w:cs="Arial"/>
          <w:sz w:val="20"/>
          <w:szCs w:val="20"/>
          <w:lang w:bidi="en-US"/>
        </w:rPr>
      </w:pPr>
      <w:r w:rsidRPr="006F1F07">
        <w:rPr>
          <w:rFonts w:ascii="Arial" w:eastAsia="Calibri" w:hAnsi="Arial" w:cs="Arial"/>
          <w:sz w:val="20"/>
          <w:szCs w:val="20"/>
          <w:lang w:bidi="en-US"/>
        </w:rPr>
        <w:t>L’acheteur évaluera la capacité du prestataire à assurer une réactivité et une qualité de service adaptées à ses besoins.</w:t>
      </w:r>
    </w:p>
    <w:p w14:paraId="491FDD3B" w14:textId="77777777" w:rsidR="00AD28DB" w:rsidRPr="007663ED" w:rsidRDefault="00AD28DB" w:rsidP="00AD28DB">
      <w:pPr>
        <w:pStyle w:val="Paragraphedeliste"/>
        <w:jc w:val="both"/>
        <w:rPr>
          <w:rFonts w:ascii="Arial" w:eastAsia="Calibri" w:hAnsi="Arial" w:cs="Arial"/>
          <w:sz w:val="20"/>
          <w:szCs w:val="20"/>
          <w:lang w:bidi="en-US"/>
        </w:rPr>
      </w:pPr>
    </w:p>
    <w:p w14:paraId="7C218FF8" w14:textId="6939B60A" w:rsidR="00AD28DB" w:rsidRDefault="00AD28DB" w:rsidP="00AD28DB">
      <w:pPr>
        <w:jc w:val="both"/>
        <w:rPr>
          <w:rFonts w:ascii="Arial" w:eastAsia="Calibri" w:hAnsi="Arial" w:cs="Arial"/>
          <w:sz w:val="20"/>
          <w:szCs w:val="20"/>
          <w:lang w:eastAsia="en-US" w:bidi="en-US"/>
        </w:rPr>
      </w:pPr>
      <w:r w:rsidRPr="00270364">
        <w:rPr>
          <w:rFonts w:ascii="Arial" w:eastAsia="Calibri" w:hAnsi="Arial" w:cs="Arial"/>
          <w:sz w:val="20"/>
          <w:szCs w:val="20"/>
          <w:lang w:eastAsia="en-US" w:bidi="en-US"/>
        </w:rPr>
        <w:t>Le CCP et les documents</w:t>
      </w:r>
      <w:r>
        <w:rPr>
          <w:rFonts w:ascii="Arial" w:eastAsia="Calibri" w:hAnsi="Arial" w:cs="Arial"/>
          <w:sz w:val="20"/>
          <w:szCs w:val="20"/>
          <w:lang w:eastAsia="en-US" w:bidi="en-US"/>
        </w:rPr>
        <w:t xml:space="preserve"> remis par le pouvoir adjudicateur, à l’exception de ceux visés ci-dessus et leurs annexes, ne sont pas à remettre dans l’offre. Seuls les documents détenus par le pouvoir adjudicateur font foi.</w:t>
      </w:r>
    </w:p>
    <w:p w14:paraId="2E9D2A6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Il est rappelé aux candidats que la signature de l’acte d’engagement vaut acceptation de toutes les pièces contractuelles.</w:t>
      </w:r>
    </w:p>
    <w:p w14:paraId="27ADCC28" w14:textId="77777777" w:rsidR="00AD28DB" w:rsidRDefault="00AD28DB" w:rsidP="00AD28DB">
      <w:pPr>
        <w:keepNext/>
        <w:keepLines/>
        <w:spacing w:before="240"/>
        <w:jc w:val="both"/>
        <w:rPr>
          <w:rFonts w:ascii="Arial" w:eastAsia="Calibri" w:hAnsi="Arial" w:cs="Arial"/>
          <w:sz w:val="20"/>
          <w:szCs w:val="20"/>
          <w:lang w:eastAsia="en-US" w:bidi="en-US"/>
        </w:rPr>
      </w:pPr>
      <w:r>
        <w:rPr>
          <w:rFonts w:ascii="Arial" w:eastAsia="Calibri" w:hAnsi="Arial" w:cs="Arial"/>
          <w:b/>
          <w:bCs/>
          <w:sz w:val="20"/>
          <w:szCs w:val="20"/>
          <w:lang w:eastAsia="en-US" w:bidi="en-US"/>
        </w:rPr>
        <w:t>TRES IMPORTANT</w:t>
      </w:r>
      <w:r>
        <w:rPr>
          <w:rFonts w:ascii="Arial" w:eastAsia="Calibri" w:hAnsi="Arial" w:cs="Arial"/>
          <w:sz w:val="20"/>
          <w:szCs w:val="20"/>
          <w:lang w:eastAsia="en-US" w:bidi="en-US"/>
        </w:rPr>
        <w:t> : Le mémoire technique permettra de noter le critère de la valeur technique. Il est donc indispensable que ce document soit fourni de la manière la plus complète possible. En conséquence, toute offre incomplète pourra être jugée irrégulière au sens des articles L2152-1 à L2152-4 du Code de la Commande Publique, selon la qualité du document manquant, ou minorer la notion du critère correspondant.</w:t>
      </w:r>
      <w:bookmarkStart w:id="65" w:name="_Toc77243245"/>
      <w:bookmarkStart w:id="66" w:name="_Toc80278178"/>
    </w:p>
    <w:p w14:paraId="517DD559" w14:textId="77777777" w:rsidR="00AD28DB" w:rsidRDefault="00AD28DB" w:rsidP="00AD28DB">
      <w:pPr>
        <w:pStyle w:val="Titre2"/>
        <w:rPr>
          <w:lang w:bidi="en-US"/>
        </w:rPr>
      </w:pPr>
      <w:bookmarkStart w:id="67" w:name="_Toc77243246"/>
      <w:bookmarkStart w:id="68" w:name="_Toc80278179"/>
      <w:bookmarkStart w:id="69" w:name="_Toc212801336"/>
      <w:bookmarkEnd w:id="65"/>
      <w:bookmarkEnd w:id="66"/>
      <w:r>
        <w:rPr>
          <w:lang w:bidi="en-US"/>
        </w:rPr>
        <w:t>6.3 Unité monétaire</w:t>
      </w:r>
      <w:bookmarkEnd w:id="67"/>
      <w:bookmarkEnd w:id="68"/>
      <w:bookmarkEnd w:id="69"/>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70" w:name="_Toc77243247"/>
      <w:bookmarkStart w:id="71" w:name="_Toc80278180"/>
      <w:bookmarkStart w:id="72" w:name="_Toc212801337"/>
      <w:r>
        <w:rPr>
          <w:lang w:bidi="en-US"/>
        </w:rPr>
        <w:t xml:space="preserve">6.4 </w:t>
      </w:r>
      <w:bookmarkStart w:id="73" w:name="_Hlk210147589"/>
      <w:r>
        <w:rPr>
          <w:lang w:bidi="en-US"/>
        </w:rPr>
        <w:t>Conditions d’envoi ou de remise des plis</w:t>
      </w:r>
      <w:bookmarkEnd w:id="70"/>
      <w:bookmarkEnd w:id="71"/>
      <w:bookmarkEnd w:id="72"/>
      <w:bookmarkEnd w:id="73"/>
    </w:p>
    <w:p w14:paraId="5D708582" w14:textId="77777777" w:rsidR="00AD28DB" w:rsidRDefault="00AD28DB" w:rsidP="00AD28DB">
      <w:pPr>
        <w:jc w:val="both"/>
        <w:rPr>
          <w:rFonts w:ascii="Arial" w:eastAsia="Calibri" w:hAnsi="Arial" w:cs="Arial"/>
          <w:sz w:val="20"/>
          <w:szCs w:val="20"/>
          <w:lang w:eastAsia="en-US" w:bidi="en-US"/>
        </w:rPr>
      </w:pPr>
      <w:bookmarkStart w:id="74" w:name="_Hlk210147537"/>
      <w:r>
        <w:rPr>
          <w:rFonts w:ascii="Arial" w:eastAsia="Calibri" w:hAnsi="Arial" w:cs="Arial"/>
          <w:sz w:val="20"/>
          <w:szCs w:val="20"/>
          <w:u w:val="single"/>
          <w:lang w:eastAsia="en-US" w:bidi="en-US"/>
        </w:rPr>
        <w:t>Remise des plis sur support papier</w:t>
      </w:r>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00C87A97" w:rsidR="00AD28DB" w:rsidRDefault="00DD1B3A"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Interdit.</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32AD1EAF" w14:textId="77777777" w:rsidR="00CC0466" w:rsidRDefault="00CC0466" w:rsidP="00AD28DB">
      <w:pPr>
        <w:jc w:val="center"/>
      </w:pPr>
    </w:p>
    <w:p w14:paraId="77F2D233" w14:textId="0BB17A4A" w:rsidR="00AD28DB" w:rsidRDefault="00CC0466" w:rsidP="00AD28DB">
      <w:pPr>
        <w:jc w:val="center"/>
        <w:rPr>
          <w:rFonts w:ascii="Arial" w:eastAsia="Calibri" w:hAnsi="Arial" w:cs="Arial"/>
          <w:b/>
          <w:bCs/>
          <w:sz w:val="20"/>
          <w:szCs w:val="20"/>
          <w:lang w:eastAsia="en-US" w:bidi="en-US"/>
        </w:rPr>
      </w:pPr>
      <w:r w:rsidRPr="00CC0466">
        <w:t>https://marches.local-trust.com/</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75" w:name="_Toc77243248"/>
      <w:bookmarkStart w:id="76" w:name="_Toc80278181"/>
      <w:bookmarkStart w:id="77" w:name="_Toc212801338"/>
      <w:r>
        <w:rPr>
          <w:rFonts w:eastAsia="Times New Roman"/>
          <w:lang w:eastAsia="fr-FR"/>
        </w:rPr>
        <w:t>6-4-1 La signature électronique</w:t>
      </w:r>
      <w:bookmarkEnd w:id="75"/>
      <w:bookmarkEnd w:id="76"/>
      <w:bookmarkEnd w:id="77"/>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545F7D82" w14:textId="34F30747" w:rsidR="00AD28DB" w:rsidRDefault="00E11C03"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Sans objet.</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78" w:name="_Toc77243249"/>
      <w:bookmarkStart w:id="79" w:name="_Toc80278182"/>
      <w:bookmarkStart w:id="80" w:name="_Toc212801339"/>
      <w:r>
        <w:t>6-4-2 Prérequis technique</w:t>
      </w:r>
      <w:bookmarkEnd w:id="78"/>
      <w:bookmarkEnd w:id="79"/>
      <w:bookmarkEnd w:id="80"/>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68DD3DC9" w14:textId="00046740"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(Voir le site </w:t>
      </w:r>
      <w:hyperlink r:id="rId13" w:history="1">
        <w:r w:rsidR="00CC0466" w:rsidRPr="00CC0466">
          <w:t xml:space="preserve"> </w:t>
        </w:r>
        <w:r w:rsidR="00CC0466" w:rsidRPr="00CC0466">
          <w:rPr>
            <w:rStyle w:val="Lienhypertexte"/>
            <w:rFonts w:ascii="Arial" w:eastAsia="Times New Roman" w:hAnsi="Arial" w:cs="Arial"/>
            <w:color w:val="0563C1"/>
            <w:sz w:val="20"/>
            <w:szCs w:val="20"/>
            <w:lang w:eastAsia="fr-FR"/>
          </w:rPr>
          <w:t>https://marches.local-trust.com/</w:t>
        </w:r>
        <w:r>
          <w:rPr>
            <w:rStyle w:val="Lienhypertexte"/>
            <w:rFonts w:ascii="Arial" w:eastAsia="Times New Roman" w:hAnsi="Arial" w:cs="Arial"/>
            <w:color w:val="0563C1"/>
            <w:sz w:val="20"/>
            <w:szCs w:val="20"/>
            <w:lang w:eastAsia="fr-FR"/>
          </w:rPr>
          <w:t>prerequis</w:t>
        </w:r>
      </w:hyperlink>
      <w:r>
        <w:rPr>
          <w:rFonts w:ascii="Arial" w:eastAsia="Times New Roman" w:hAnsi="Arial" w:cs="Arial"/>
          <w:sz w:val="20"/>
          <w:szCs w:val="20"/>
          <w:lang w:eastAsia="fr-FR"/>
        </w:rPr>
        <w:t>) et accepter les conditions générales d’utilisation de la plateforme</w:t>
      </w:r>
      <w:r w:rsidR="00CC0466">
        <w:rPr>
          <w:rFonts w:ascii="Arial" w:eastAsia="Times New Roman" w:hAnsi="Arial" w:cs="Arial"/>
          <w:sz w:val="20"/>
          <w:szCs w:val="20"/>
          <w:lang w:eastAsia="fr-FR"/>
        </w:rPr>
        <w:t>.</w:t>
      </w:r>
    </w:p>
    <w:p w14:paraId="0A982A08" w14:textId="77777777" w:rsidR="00AD28DB" w:rsidRDefault="00AD28DB"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81" w:name="_Toc77243250"/>
      <w:bookmarkStart w:id="82" w:name="_Toc80278183"/>
      <w:bookmarkStart w:id="83" w:name="_Toc212801340"/>
      <w:r>
        <w:t>6-4-3 Format de fichiers</w:t>
      </w:r>
      <w:bookmarkEnd w:id="81"/>
      <w:bookmarkEnd w:id="82"/>
      <w:bookmarkEnd w:id="83"/>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02236453"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Il est </w:t>
      </w:r>
      <w:r w:rsidR="00FB0959">
        <w:rPr>
          <w:rFonts w:ascii="Arial" w:eastAsia="Times New Roman" w:hAnsi="Arial" w:cs="Arial"/>
          <w:sz w:val="20"/>
          <w:szCs w:val="20"/>
          <w:lang w:eastAsia="fr-FR"/>
        </w:rPr>
        <w:t>demandé</w:t>
      </w:r>
      <w:r>
        <w:rPr>
          <w:rFonts w:ascii="Arial" w:eastAsia="Times New Roman" w:hAnsi="Arial" w:cs="Arial"/>
          <w:sz w:val="20"/>
          <w:szCs w:val="20"/>
          <w:lang w:eastAsia="fr-FR"/>
        </w:rPr>
        <w:t xml:space="preserve"> aux candidats de respecter les </w:t>
      </w:r>
      <w:r w:rsidR="00FB0959">
        <w:rPr>
          <w:rFonts w:ascii="Arial" w:eastAsia="Times New Roman" w:hAnsi="Arial" w:cs="Arial"/>
          <w:sz w:val="20"/>
          <w:szCs w:val="20"/>
          <w:lang w:eastAsia="fr-FR"/>
        </w:rPr>
        <w:t>consignes</w:t>
      </w:r>
      <w:r>
        <w:rPr>
          <w:rFonts w:ascii="Arial" w:eastAsia="Times New Roman" w:hAnsi="Arial" w:cs="Arial"/>
          <w:sz w:val="20"/>
          <w:szCs w:val="20"/>
          <w:lang w:eastAsia="fr-FR"/>
        </w:rPr>
        <w:t xml:space="preserve"> suivantes :</w:t>
      </w:r>
    </w:p>
    <w:p w14:paraId="27BEA7E6" w14:textId="43F9B008"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/.pdf / .xls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bookmarkEnd w:id="74"/>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77777777" w:rsidR="00AD28DB" w:rsidRDefault="00AD28DB">
            <w:pPr>
              <w:pStyle w:val="Titre1"/>
              <w:rPr>
                <w:rFonts w:eastAsia="Times New Roman"/>
              </w:rPr>
            </w:pPr>
            <w:bookmarkStart w:id="84" w:name="_Toc72328564"/>
            <w:bookmarkStart w:id="85" w:name="_Toc212801341"/>
            <w:bookmarkStart w:id="86" w:name="_Hlk72315968"/>
            <w:r>
              <w:rPr>
                <w:rFonts w:eastAsia="Times New Roman"/>
              </w:rPr>
              <w:t xml:space="preserve">ARTICLE 7 </w:t>
            </w:r>
            <w:bookmarkEnd w:id="84"/>
            <w:r>
              <w:rPr>
                <w:rFonts w:eastAsia="Times New Roman"/>
              </w:rPr>
              <w:t>– JUGEMENT DES CANDIDATURES ET DES OFFRES</w:t>
            </w:r>
            <w:bookmarkEnd w:id="85"/>
          </w:p>
        </w:tc>
      </w:tr>
      <w:bookmarkEnd w:id="86"/>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77777777" w:rsidR="00AD28DB" w:rsidRDefault="00AD28DB" w:rsidP="00AD28DB">
      <w:pPr>
        <w:pStyle w:val="Titre2"/>
      </w:pPr>
      <w:bookmarkStart w:id="87" w:name="_Toc77243253"/>
      <w:bookmarkStart w:id="88" w:name="_Toc80278186"/>
      <w:bookmarkStart w:id="89" w:name="_Toc212801342"/>
      <w:r>
        <w:t>7.1 Critère de sélection des candidatures</w:t>
      </w:r>
      <w:bookmarkEnd w:id="87"/>
      <w:bookmarkEnd w:id="88"/>
      <w:bookmarkEnd w:id="89"/>
    </w:p>
    <w:p w14:paraId="203A1C0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70525EA8" w14:textId="77777777" w:rsidR="00AD28DB" w:rsidRDefault="00AD28DB" w:rsidP="00AD28DB">
      <w:pPr>
        <w:pStyle w:val="Titre2"/>
      </w:pPr>
      <w:bookmarkStart w:id="90" w:name="_Toc77243254"/>
      <w:bookmarkStart w:id="91" w:name="_Toc80278187"/>
      <w:bookmarkStart w:id="92" w:name="_Toc212801343"/>
      <w:r>
        <w:t>7.2 Critères de jugement des offres</w:t>
      </w:r>
      <w:bookmarkEnd w:id="90"/>
      <w:bookmarkEnd w:id="91"/>
      <w:bookmarkEnd w:id="92"/>
      <w:r>
        <w:t xml:space="preserve">  </w:t>
      </w:r>
    </w:p>
    <w:p w14:paraId="2306479F" w14:textId="77777777" w:rsidR="00AD28DB" w:rsidRDefault="00AD28DB" w:rsidP="00AD28DB">
      <w:pPr>
        <w:pStyle w:val="Titre3"/>
      </w:pPr>
      <w:bookmarkStart w:id="93" w:name="_Toc212801344"/>
      <w:r>
        <w:t>7.2.1 Critères de jugement des offres du présent marché</w:t>
      </w:r>
      <w:bookmarkEnd w:id="93"/>
      <w:r>
        <w:t xml:space="preserve"> </w:t>
      </w:r>
    </w:p>
    <w:p w14:paraId="42F66A84" w14:textId="77777777" w:rsidR="00AD28DB" w:rsidRDefault="00AD28DB" w:rsidP="00AD28DB">
      <w:pPr>
        <w:spacing w:line="240" w:lineRule="auto"/>
        <w:jc w:val="both"/>
        <w:rPr>
          <w:rFonts w:ascii="Arial" w:eastAsia="Times New Roman" w:hAnsi="Arial" w:cs="Arial"/>
          <w:sz w:val="20"/>
          <w:szCs w:val="20"/>
          <w:lang w:eastAsia="fr-FR"/>
        </w:rPr>
      </w:pPr>
    </w:p>
    <w:p w14:paraId="61932C57" w14:textId="2513F108"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jugement des offres sera effectué dans les conditions prévues aux articles L.2152-7, L2152-8 et aux articles R.2152-6 à R2152-12 selon les critères suivants, notées de 1 à 100 (100 étant la meilleure note) et affectés des pondérations ci-après :</w:t>
      </w:r>
    </w:p>
    <w:p w14:paraId="30B823E0" w14:textId="77777777" w:rsidR="000C39E6" w:rsidRDefault="000C39E6" w:rsidP="00AD28DB">
      <w:pPr>
        <w:spacing w:line="240" w:lineRule="auto"/>
        <w:jc w:val="both"/>
        <w:rPr>
          <w:rFonts w:ascii="Arial" w:eastAsia="Times New Roman" w:hAnsi="Arial" w:cs="Arial"/>
          <w:sz w:val="20"/>
          <w:szCs w:val="20"/>
          <w:lang w:eastAsia="fr-FR"/>
        </w:rPr>
      </w:pPr>
    </w:p>
    <w:p w14:paraId="62C5EB8C" w14:textId="77777777" w:rsidR="000C39E6" w:rsidRDefault="000C39E6" w:rsidP="00AD28DB">
      <w:pPr>
        <w:spacing w:line="240" w:lineRule="auto"/>
        <w:jc w:val="both"/>
        <w:rPr>
          <w:rFonts w:ascii="Arial" w:eastAsia="Times New Roman" w:hAnsi="Arial" w:cs="Arial"/>
          <w:sz w:val="20"/>
          <w:szCs w:val="20"/>
          <w:lang w:eastAsia="fr-FR"/>
        </w:rPr>
      </w:pPr>
    </w:p>
    <w:tbl>
      <w:tblPr>
        <w:tblpPr w:leftFromText="141" w:rightFromText="141" w:bottomFromText="160" w:vertAnchor="text" w:tblpX="159" w:tblpY="136"/>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37"/>
        <w:gridCol w:w="2893"/>
      </w:tblGrid>
      <w:tr w:rsidR="00AD28DB" w14:paraId="47200976" w14:textId="77777777" w:rsidTr="00DD1B3A">
        <w:trPr>
          <w:trHeight w:val="390"/>
        </w:trPr>
        <w:tc>
          <w:tcPr>
            <w:tcW w:w="6037"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619007D" w14:textId="77777777" w:rsidR="00AD28DB" w:rsidRDefault="00AD28DB">
            <w:pPr>
              <w:spacing w:line="240" w:lineRule="auto"/>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Critères</w:t>
            </w:r>
          </w:p>
        </w:tc>
        <w:tc>
          <w:tcPr>
            <w:tcW w:w="289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834A80E" w14:textId="77777777" w:rsidR="00AD28DB" w:rsidRDefault="00AD28DB">
            <w:pPr>
              <w:spacing w:line="240" w:lineRule="auto"/>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Points</w:t>
            </w:r>
          </w:p>
        </w:tc>
      </w:tr>
      <w:tr w:rsidR="00AD28DB" w14:paraId="0AAAB042" w14:textId="77777777" w:rsidTr="00AD28DB">
        <w:trPr>
          <w:trHeight w:val="390"/>
        </w:trPr>
        <w:tc>
          <w:tcPr>
            <w:tcW w:w="60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7CEAE" w14:textId="57495269" w:rsidR="00AD28DB" w:rsidRPr="00CE00B8" w:rsidRDefault="00787BF1" w:rsidP="00B16486">
            <w:pPr>
              <w:pStyle w:val="Paragraphedeliste"/>
              <w:numPr>
                <w:ilvl w:val="0"/>
                <w:numId w:val="6"/>
              </w:numPr>
              <w:spacing w:line="240" w:lineRule="auto"/>
              <w:rPr>
                <w:rFonts w:ascii="Arial" w:eastAsia="Times New Roman" w:hAnsi="Arial" w:cs="Arial"/>
                <w:b/>
                <w:bCs/>
                <w:sz w:val="20"/>
                <w:szCs w:val="20"/>
                <w:lang w:eastAsia="fr-FR"/>
              </w:rPr>
            </w:pPr>
            <w:r>
              <w:rPr>
                <w:rFonts w:ascii="Arial" w:eastAsia="Times New Roman" w:hAnsi="Arial" w:cs="Arial"/>
                <w:b/>
                <w:bCs/>
                <w:sz w:val="20"/>
                <w:szCs w:val="20"/>
                <w:lang w:eastAsia="fr-FR"/>
              </w:rPr>
              <w:t>Prix</w:t>
            </w:r>
          </w:p>
          <w:p w14:paraId="18ADB75C" w14:textId="416AB556" w:rsidR="00AD28DB" w:rsidRPr="00CE00B8" w:rsidRDefault="00AD28DB" w:rsidP="00B16486">
            <w:pPr>
              <w:pStyle w:val="Paragraphedeliste"/>
              <w:spacing w:line="240" w:lineRule="auto"/>
              <w:rPr>
                <w:rFonts w:ascii="Arial" w:eastAsia="Times New Roman" w:hAnsi="Arial" w:cs="Arial"/>
                <w:sz w:val="20"/>
                <w:szCs w:val="20"/>
                <w:lang w:eastAsia="fr-FR"/>
              </w:rPr>
            </w:pPr>
          </w:p>
        </w:tc>
        <w:tc>
          <w:tcPr>
            <w:tcW w:w="2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FF0EE" w14:textId="78CE5396" w:rsidR="00AD28DB" w:rsidRPr="00CE00B8" w:rsidRDefault="005160C0">
            <w:pPr>
              <w:spacing w:line="240" w:lineRule="auto"/>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40</w:t>
            </w:r>
          </w:p>
        </w:tc>
      </w:tr>
      <w:tr w:rsidR="00AD28DB" w14:paraId="066F0EA4" w14:textId="77777777" w:rsidTr="00AD28DB">
        <w:trPr>
          <w:trHeight w:val="405"/>
        </w:trPr>
        <w:tc>
          <w:tcPr>
            <w:tcW w:w="60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D43BAF" w14:textId="13DB5FD1" w:rsidR="00AD28DB" w:rsidRDefault="00032266" w:rsidP="005160C0">
            <w:pPr>
              <w:pStyle w:val="Paragraphedeliste"/>
              <w:numPr>
                <w:ilvl w:val="0"/>
                <w:numId w:val="6"/>
              </w:numPr>
              <w:spacing w:after="160" w:line="240" w:lineRule="auto"/>
              <w:rPr>
                <w:rFonts w:ascii="Arial" w:eastAsia="Times New Roman" w:hAnsi="Arial" w:cs="Arial"/>
                <w:b/>
                <w:bCs/>
                <w:sz w:val="20"/>
                <w:szCs w:val="20"/>
                <w:lang w:eastAsia="fr-FR"/>
              </w:rPr>
            </w:pPr>
            <w:r>
              <w:rPr>
                <w:rFonts w:ascii="Arial" w:eastAsia="Times New Roman" w:hAnsi="Arial" w:cs="Arial"/>
                <w:b/>
                <w:bCs/>
                <w:sz w:val="20"/>
                <w:szCs w:val="20"/>
                <w:lang w:eastAsia="fr-FR"/>
              </w:rPr>
              <w:t>Valeur technique</w:t>
            </w:r>
          </w:p>
          <w:p w14:paraId="3E3F5842" w14:textId="77777777" w:rsidR="00032266" w:rsidRDefault="00032266" w:rsidP="00032266">
            <w:pPr>
              <w:pStyle w:val="Default"/>
              <w:rPr>
                <w:rFonts w:ascii="Arial" w:eastAsia="Times New Roman" w:hAnsi="Arial" w:cs="Arial"/>
                <w:color w:val="auto"/>
                <w:sz w:val="20"/>
                <w:szCs w:val="20"/>
                <w:lang w:eastAsia="fr-FR"/>
              </w:rPr>
            </w:pPr>
            <w:r w:rsidRPr="00032266">
              <w:rPr>
                <w:rFonts w:ascii="Arial" w:eastAsia="Times New Roman" w:hAnsi="Arial" w:cs="Arial"/>
                <w:color w:val="auto"/>
                <w:sz w:val="20"/>
                <w:szCs w:val="20"/>
                <w:lang w:eastAsia="fr-FR"/>
              </w:rPr>
              <w:t xml:space="preserve">La qualité sera analysée au travers des sous-critères suivants : </w:t>
            </w:r>
          </w:p>
          <w:p w14:paraId="6195C44B" w14:textId="77777777" w:rsidR="00EE10AB" w:rsidRDefault="00EE10AB" w:rsidP="00032266">
            <w:pPr>
              <w:pStyle w:val="Paragraphedeliste"/>
              <w:numPr>
                <w:ilvl w:val="0"/>
                <w:numId w:val="28"/>
              </w:numPr>
              <w:spacing w:after="160" w:line="240" w:lineRule="auto"/>
              <w:rPr>
                <w:rFonts w:ascii="Arial" w:eastAsia="Times New Roman" w:hAnsi="Arial" w:cs="Arial"/>
                <w:sz w:val="20"/>
                <w:szCs w:val="20"/>
                <w:lang w:eastAsia="fr-FR"/>
              </w:rPr>
            </w:pPr>
            <w:r w:rsidRPr="00EE10AB">
              <w:rPr>
                <w:rFonts w:ascii="Arial" w:eastAsia="Times New Roman" w:hAnsi="Arial" w:cs="Arial"/>
                <w:sz w:val="20"/>
                <w:szCs w:val="20"/>
                <w:lang w:eastAsia="fr-FR"/>
              </w:rPr>
              <w:t>Qualification et expérience des membres de l’équipe dédiée au marché</w:t>
            </w:r>
          </w:p>
          <w:p w14:paraId="3A335921" w14:textId="3BC3CCD4" w:rsidR="00032266" w:rsidRDefault="00032266" w:rsidP="00032266">
            <w:pPr>
              <w:pStyle w:val="Paragraphedeliste"/>
              <w:numPr>
                <w:ilvl w:val="0"/>
                <w:numId w:val="28"/>
              </w:numPr>
              <w:spacing w:after="160" w:line="240" w:lineRule="auto"/>
              <w:rPr>
                <w:rFonts w:ascii="Arial" w:eastAsia="Times New Roman" w:hAnsi="Arial" w:cs="Arial"/>
                <w:sz w:val="20"/>
                <w:szCs w:val="20"/>
                <w:lang w:eastAsia="fr-FR"/>
              </w:rPr>
            </w:pPr>
            <w:r w:rsidRPr="00032266">
              <w:rPr>
                <w:rFonts w:ascii="Arial" w:eastAsia="Times New Roman" w:hAnsi="Arial" w:cs="Arial"/>
                <w:sz w:val="20"/>
                <w:szCs w:val="20"/>
                <w:lang w:eastAsia="fr-FR"/>
              </w:rPr>
              <w:t xml:space="preserve">Surveillance médicale et suivi des dossiers </w:t>
            </w:r>
          </w:p>
          <w:p w14:paraId="7665100B" w14:textId="0DA87112" w:rsidR="00EE10AB" w:rsidRDefault="00EE10AB" w:rsidP="00032266">
            <w:pPr>
              <w:pStyle w:val="Paragraphedeliste"/>
              <w:numPr>
                <w:ilvl w:val="0"/>
                <w:numId w:val="28"/>
              </w:numPr>
              <w:spacing w:after="160" w:line="240" w:lineRule="auto"/>
              <w:rPr>
                <w:rFonts w:ascii="Arial" w:eastAsia="Times New Roman" w:hAnsi="Arial" w:cs="Arial"/>
                <w:sz w:val="20"/>
                <w:szCs w:val="20"/>
                <w:lang w:eastAsia="fr-FR"/>
              </w:rPr>
            </w:pPr>
            <w:r w:rsidRPr="00EE10AB">
              <w:rPr>
                <w:rFonts w:ascii="Arial" w:eastAsia="Times New Roman" w:hAnsi="Arial" w:cs="Arial"/>
                <w:sz w:val="20"/>
                <w:szCs w:val="20"/>
                <w:lang w:eastAsia="fr-FR"/>
              </w:rPr>
              <w:t>Suivi individuel du poste et recommandations</w:t>
            </w:r>
          </w:p>
          <w:p w14:paraId="04C450DF" w14:textId="2ACB0F08" w:rsidR="00EE10AB" w:rsidRPr="006F1F07" w:rsidRDefault="00EE10AB" w:rsidP="00032266">
            <w:pPr>
              <w:pStyle w:val="Paragraphedeliste"/>
              <w:numPr>
                <w:ilvl w:val="0"/>
                <w:numId w:val="28"/>
              </w:numPr>
              <w:spacing w:after="160" w:line="240" w:lineRule="auto"/>
              <w:rPr>
                <w:rFonts w:ascii="Arial" w:eastAsia="Times New Roman" w:hAnsi="Arial" w:cs="Arial"/>
                <w:sz w:val="20"/>
                <w:szCs w:val="20"/>
                <w:lang w:eastAsia="fr-FR"/>
              </w:rPr>
            </w:pPr>
            <w:r w:rsidRPr="006F1F07">
              <w:rPr>
                <w:rFonts w:ascii="Arial" w:eastAsia="Times New Roman" w:hAnsi="Arial" w:cs="Arial"/>
                <w:sz w:val="20"/>
                <w:szCs w:val="20"/>
                <w:lang w:eastAsia="fr-FR"/>
              </w:rPr>
              <w:t>Disponibilité et temps de mobilisation de l’équipe</w:t>
            </w:r>
          </w:p>
          <w:p w14:paraId="31CEE2C2" w14:textId="384643B8" w:rsidR="00995576" w:rsidRPr="006F1F07" w:rsidRDefault="00032266" w:rsidP="00032266">
            <w:pPr>
              <w:pStyle w:val="Paragraphedeliste"/>
              <w:numPr>
                <w:ilvl w:val="0"/>
                <w:numId w:val="28"/>
              </w:numPr>
              <w:spacing w:after="160" w:line="240" w:lineRule="auto"/>
              <w:rPr>
                <w:rFonts w:ascii="Arial" w:eastAsia="Times New Roman" w:hAnsi="Arial" w:cs="Arial"/>
                <w:sz w:val="20"/>
                <w:szCs w:val="20"/>
                <w:lang w:eastAsia="fr-FR"/>
              </w:rPr>
            </w:pPr>
            <w:r w:rsidRPr="006F1F07">
              <w:rPr>
                <w:rFonts w:ascii="Arial" w:eastAsia="Times New Roman" w:hAnsi="Arial" w:cs="Arial"/>
                <w:sz w:val="20"/>
                <w:szCs w:val="20"/>
                <w:lang w:eastAsia="fr-FR"/>
              </w:rPr>
              <w:t>Localisation des locaux médicaux par rapport aux sites</w:t>
            </w:r>
            <w:r w:rsidRPr="006F1F07">
              <w:t xml:space="preserve"> </w:t>
            </w:r>
          </w:p>
          <w:p w14:paraId="0091A03D" w14:textId="314D7737" w:rsidR="00032266" w:rsidRPr="00032266" w:rsidRDefault="00032266" w:rsidP="00EE10AB">
            <w:pPr>
              <w:pStyle w:val="Paragraphedeliste"/>
              <w:spacing w:after="160" w:line="240" w:lineRule="auto"/>
              <w:rPr>
                <w:rFonts w:ascii="Arial" w:eastAsia="Times New Roman" w:hAnsi="Arial" w:cs="Arial"/>
                <w:b/>
                <w:bCs/>
                <w:sz w:val="20"/>
                <w:szCs w:val="20"/>
                <w:lang w:eastAsia="fr-FR"/>
              </w:rPr>
            </w:pPr>
          </w:p>
        </w:tc>
        <w:tc>
          <w:tcPr>
            <w:tcW w:w="2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CFE27" w14:textId="4E37426F" w:rsidR="00AD28DB" w:rsidRPr="00CE00B8" w:rsidRDefault="00032266">
            <w:pPr>
              <w:spacing w:line="240" w:lineRule="auto"/>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60</w:t>
            </w:r>
          </w:p>
        </w:tc>
      </w:tr>
    </w:tbl>
    <w:p w14:paraId="6D915AF4" w14:textId="77777777" w:rsidR="00AD28DB" w:rsidRDefault="00AD28DB" w:rsidP="00AD28DB">
      <w:pPr>
        <w:spacing w:line="240" w:lineRule="auto"/>
        <w:jc w:val="both"/>
        <w:rPr>
          <w:rFonts w:ascii="Arial" w:eastAsia="Times New Roman" w:hAnsi="Arial" w:cs="Arial"/>
          <w:sz w:val="20"/>
          <w:szCs w:val="20"/>
          <w:lang w:eastAsia="fr-FR"/>
        </w:rPr>
      </w:pPr>
    </w:p>
    <w:p w14:paraId="7C5B3760" w14:textId="499310AC" w:rsidR="00AD28DB" w:rsidRDefault="00AD28DB" w:rsidP="00AD28DB">
      <w:pPr>
        <w:pStyle w:val="Titre3"/>
      </w:pPr>
      <w:bookmarkStart w:id="94" w:name="_Toc212801345"/>
      <w:r>
        <w:t>7.2.</w:t>
      </w:r>
      <w:r w:rsidR="00474B77">
        <w:t>2</w:t>
      </w:r>
      <w:r>
        <w:t xml:space="preserve"> Modalités de notation du critère « valeur technique »</w:t>
      </w:r>
      <w:bookmarkEnd w:id="94"/>
      <w:r>
        <w:t xml:space="preserve"> </w:t>
      </w:r>
    </w:p>
    <w:p w14:paraId="52685E14" w14:textId="77777777" w:rsidR="00AD28DB" w:rsidRDefault="00AD28DB" w:rsidP="00AD28DB">
      <w:pPr>
        <w:pStyle w:val="Titre3"/>
      </w:pPr>
    </w:p>
    <w:p w14:paraId="08EDF704" w14:textId="7DB8D5CA"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critère technique est noté sur </w:t>
      </w:r>
      <w:r w:rsidR="001A5F19">
        <w:rPr>
          <w:rFonts w:ascii="Arial" w:eastAsia="Times New Roman" w:hAnsi="Arial" w:cs="Arial"/>
          <w:b/>
          <w:bCs/>
          <w:sz w:val="20"/>
          <w:szCs w:val="20"/>
          <w:lang w:eastAsia="fr-FR"/>
        </w:rPr>
        <w:t>6</w:t>
      </w:r>
      <w:r w:rsidR="00CE00B8">
        <w:rPr>
          <w:rFonts w:ascii="Arial" w:eastAsia="Times New Roman" w:hAnsi="Arial" w:cs="Arial"/>
          <w:b/>
          <w:bCs/>
          <w:sz w:val="20"/>
          <w:szCs w:val="20"/>
          <w:lang w:eastAsia="fr-FR"/>
        </w:rPr>
        <w:t>0</w:t>
      </w:r>
      <w:r>
        <w:rPr>
          <w:rFonts w:ascii="Arial" w:eastAsia="Times New Roman" w:hAnsi="Arial" w:cs="Arial"/>
          <w:b/>
          <w:bCs/>
          <w:sz w:val="20"/>
          <w:szCs w:val="20"/>
          <w:lang w:eastAsia="fr-FR"/>
        </w:rPr>
        <w:t xml:space="preserve"> points</w:t>
      </w:r>
      <w:r>
        <w:rPr>
          <w:rFonts w:ascii="Arial" w:eastAsia="Times New Roman" w:hAnsi="Arial" w:cs="Arial"/>
          <w:sz w:val="20"/>
          <w:szCs w:val="20"/>
          <w:lang w:eastAsia="fr-FR"/>
        </w:rPr>
        <w:t>. Ceci sera noté à partir du mémoire technique remis par le candidat.</w:t>
      </w:r>
    </w:p>
    <w:p w14:paraId="2C2A0E73" w14:textId="77777777" w:rsidR="00AD28DB" w:rsidRDefault="00AD28DB" w:rsidP="00AD28DB">
      <w:pPr>
        <w:spacing w:line="240" w:lineRule="auto"/>
        <w:jc w:val="both"/>
        <w:rPr>
          <w:rFonts w:ascii="Arial" w:eastAsia="Times New Roman" w:hAnsi="Arial" w:cs="Arial"/>
          <w:sz w:val="20"/>
          <w:szCs w:val="20"/>
          <w:lang w:eastAsia="fr-FR"/>
        </w:rPr>
      </w:pPr>
    </w:p>
    <w:p w14:paraId="64791BE1" w14:textId="7E50AD7B" w:rsidR="00AD28DB" w:rsidRDefault="00AD28DB" w:rsidP="00AD28DB">
      <w:pPr>
        <w:pStyle w:val="Titre3"/>
      </w:pPr>
      <w:bookmarkStart w:id="95" w:name="_Toc212801346"/>
      <w:r>
        <w:t>7.2.</w:t>
      </w:r>
      <w:r w:rsidR="00474B77">
        <w:t>3</w:t>
      </w:r>
      <w:r>
        <w:t xml:space="preserve"> Modalités de notation du critère « prix »</w:t>
      </w:r>
      <w:bookmarkEnd w:id="95"/>
      <w:r>
        <w:t xml:space="preserve"> </w:t>
      </w:r>
    </w:p>
    <w:p w14:paraId="152F793B" w14:textId="77777777" w:rsidR="00AD28DB" w:rsidRDefault="00AD28DB" w:rsidP="00AD28DB">
      <w:pPr>
        <w:spacing w:line="240" w:lineRule="auto"/>
        <w:jc w:val="both"/>
        <w:rPr>
          <w:rFonts w:ascii="Arial" w:eastAsia="Times New Roman" w:hAnsi="Arial" w:cs="Arial"/>
          <w:sz w:val="20"/>
          <w:szCs w:val="20"/>
          <w:lang w:eastAsia="fr-FR"/>
        </w:rPr>
      </w:pPr>
    </w:p>
    <w:p w14:paraId="594A94E3" w14:textId="7E230718" w:rsidR="00AD28DB" w:rsidRDefault="00995576" w:rsidP="002B3A3C">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critère prix</w:t>
      </w:r>
      <w:r w:rsidR="00CC0466">
        <w:rPr>
          <w:rFonts w:ascii="Arial" w:eastAsia="Times New Roman" w:hAnsi="Arial" w:cs="Arial"/>
          <w:sz w:val="20"/>
          <w:szCs w:val="20"/>
          <w:lang w:eastAsia="fr-FR"/>
        </w:rPr>
        <w:t xml:space="preserve"> </w:t>
      </w:r>
      <w:r w:rsidR="00AD28DB">
        <w:rPr>
          <w:rFonts w:ascii="Arial" w:eastAsia="Times New Roman" w:hAnsi="Arial" w:cs="Arial"/>
          <w:sz w:val="20"/>
          <w:szCs w:val="20"/>
          <w:lang w:eastAsia="fr-FR"/>
        </w:rPr>
        <w:t xml:space="preserve">sera noté sur </w:t>
      </w:r>
      <w:r w:rsidR="001A5F19">
        <w:rPr>
          <w:rFonts w:ascii="Arial" w:eastAsia="Times New Roman" w:hAnsi="Arial" w:cs="Arial"/>
          <w:b/>
          <w:bCs/>
          <w:sz w:val="20"/>
          <w:szCs w:val="20"/>
          <w:lang w:eastAsia="fr-FR"/>
        </w:rPr>
        <w:t>4</w:t>
      </w:r>
      <w:r w:rsidR="00AD28DB">
        <w:rPr>
          <w:rFonts w:ascii="Arial" w:eastAsia="Times New Roman" w:hAnsi="Arial" w:cs="Arial"/>
          <w:b/>
          <w:bCs/>
          <w:sz w:val="20"/>
          <w:szCs w:val="20"/>
          <w:lang w:eastAsia="fr-FR"/>
        </w:rPr>
        <w:t>0 points</w:t>
      </w:r>
      <w:r w:rsidR="00AD28DB">
        <w:rPr>
          <w:rFonts w:ascii="Arial" w:eastAsia="Times New Roman" w:hAnsi="Arial" w:cs="Arial"/>
          <w:sz w:val="20"/>
          <w:szCs w:val="20"/>
          <w:lang w:eastAsia="fr-FR"/>
        </w:rPr>
        <w:t xml:space="preserve">. </w:t>
      </w:r>
    </w:p>
    <w:p w14:paraId="1D3EBB1C" w14:textId="77777777" w:rsidR="00AD28DB" w:rsidRDefault="00AD28DB" w:rsidP="00AD28DB">
      <w:pPr>
        <w:spacing w:line="240" w:lineRule="auto"/>
        <w:jc w:val="both"/>
        <w:rPr>
          <w:rFonts w:ascii="Arial" w:eastAsia="Times New Roman" w:hAnsi="Arial" w:cs="Arial"/>
          <w:sz w:val="20"/>
          <w:szCs w:val="20"/>
          <w:lang w:eastAsia="fr-FR"/>
        </w:rPr>
      </w:pPr>
    </w:p>
    <w:p w14:paraId="0A9CD134" w14:textId="6A4C6B7D"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L’offre la moins disante obtient la note de </w:t>
      </w:r>
      <w:r w:rsidR="006F1530">
        <w:rPr>
          <w:rFonts w:ascii="Arial" w:eastAsia="Times New Roman" w:hAnsi="Arial" w:cs="Arial"/>
          <w:sz w:val="20"/>
          <w:szCs w:val="20"/>
          <w:lang w:eastAsia="fr-FR"/>
        </w:rPr>
        <w:t>2</w:t>
      </w:r>
      <w:r>
        <w:rPr>
          <w:rFonts w:ascii="Arial" w:eastAsia="Times New Roman" w:hAnsi="Arial" w:cs="Arial"/>
          <w:sz w:val="20"/>
          <w:szCs w:val="20"/>
          <w:lang w:eastAsia="fr-FR"/>
        </w:rPr>
        <w:t xml:space="preserve">0 points (sauf offre déclarée anormalement basse dans les conditions des articles R2152-3, R2152-4 et R2152-5 du Code de la Commande Publique). </w:t>
      </w:r>
    </w:p>
    <w:p w14:paraId="3D127BED" w14:textId="77777777" w:rsidR="00AD28DB" w:rsidRDefault="00AD28DB" w:rsidP="00AD28DB">
      <w:pPr>
        <w:spacing w:line="240" w:lineRule="auto"/>
        <w:jc w:val="both"/>
        <w:rPr>
          <w:rFonts w:ascii="Arial" w:eastAsia="Times New Roman" w:hAnsi="Arial" w:cs="Arial"/>
          <w:sz w:val="20"/>
          <w:szCs w:val="20"/>
          <w:lang w:eastAsia="fr-FR"/>
        </w:rPr>
      </w:pPr>
    </w:p>
    <w:p w14:paraId="09290A3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Les autres offres sont notées en référence à l’offre la moins disante par application de la formule suivante :</w:t>
      </w:r>
    </w:p>
    <w:p w14:paraId="64234E44" w14:textId="77777777" w:rsidR="00995576" w:rsidRDefault="00995576" w:rsidP="00AD28DB">
      <w:pPr>
        <w:spacing w:line="240" w:lineRule="auto"/>
        <w:jc w:val="both"/>
        <w:rPr>
          <w:rFonts w:ascii="Arial" w:eastAsia="Times New Roman" w:hAnsi="Arial" w:cs="Arial"/>
          <w:sz w:val="20"/>
          <w:szCs w:val="20"/>
          <w:lang w:eastAsia="fr-FR"/>
        </w:rPr>
      </w:pPr>
    </w:p>
    <w:p w14:paraId="2AC60140" w14:textId="08E2AF2E" w:rsidR="00AD28DB" w:rsidRPr="00995576" w:rsidRDefault="00AD28DB" w:rsidP="00AD28DB">
      <w:pPr>
        <w:jc w:val="both"/>
        <w:rPr>
          <w:rFonts w:ascii="Arial" w:eastAsia="Times New Roman" w:hAnsi="Arial" w:cs="Arial"/>
          <w:b/>
          <w:bCs/>
          <w:sz w:val="20"/>
          <w:szCs w:val="20"/>
          <w:lang w:eastAsia="fr-FR"/>
        </w:rPr>
      </w:pPr>
      <w:r w:rsidRPr="00995576">
        <w:rPr>
          <w:rFonts w:ascii="Arial" w:eastAsia="Times New Roman" w:hAnsi="Arial" w:cs="Arial"/>
          <w:b/>
          <w:bCs/>
          <w:sz w:val="20"/>
          <w:lang w:eastAsia="fr-FR"/>
        </w:rPr>
        <w:t xml:space="preserve">Note de l’offre </w:t>
      </w:r>
      <m:oMath>
        <m:r>
          <m:rPr>
            <m:sty m:val="b"/>
          </m:rPr>
          <w:rPr>
            <w:rFonts w:ascii="Cambria Math" w:eastAsia="Times New Roman" w:hAnsi="Cambria Math" w:cs="Arial"/>
            <w:sz w:val="24"/>
            <w:szCs w:val="24"/>
            <w:lang w:eastAsia="fr-FR"/>
          </w:rPr>
          <m:t>=</m:t>
        </m:r>
        <m:f>
          <m:fPr>
            <m:ctrlPr>
              <w:rPr>
                <w:rFonts w:ascii="Cambria Math" w:eastAsia="Times New Roman" w:hAnsi="Cambria Math" w:cs="Arial"/>
                <w:b/>
                <w:bCs/>
                <w:sz w:val="24"/>
                <w:szCs w:val="24"/>
              </w:rPr>
            </m:ctrlPr>
          </m:fPr>
          <m:num>
            <m:r>
              <m:rPr>
                <m:sty m:val="b"/>
              </m:rPr>
              <w:rPr>
                <w:rFonts w:ascii="Cambria Math" w:eastAsia="Times New Roman" w:hAnsi="Cambria Math" w:cs="Arial"/>
                <w:sz w:val="24"/>
                <w:szCs w:val="24"/>
                <w:lang w:eastAsia="fr-FR"/>
              </w:rPr>
              <m:t xml:space="preserve">Montant HT de la meilleure offre </m:t>
            </m:r>
          </m:num>
          <m:den>
            <m:r>
              <m:rPr>
                <m:sty m:val="b"/>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b/>
                    <w:bCs/>
                    <w:sz w:val="24"/>
                    <w:szCs w:val="24"/>
                  </w:rPr>
                </m:ctrlPr>
              </m:sSupPr>
              <m:e>
                <m:r>
                  <m:rPr>
                    <m:sty m:val="b"/>
                  </m:rPr>
                  <w:rPr>
                    <w:rFonts w:ascii="Cambria Math" w:eastAsia="Times New Roman" w:hAnsi="Cambria Math" w:cs="Arial"/>
                    <w:sz w:val="24"/>
                    <w:szCs w:val="24"/>
                    <w:lang w:eastAsia="fr-FR"/>
                  </w:rPr>
                  <m:t>l</m:t>
                </m:r>
              </m:e>
              <m:sup>
                <m:r>
                  <m:rPr>
                    <m:sty m:val="b"/>
                  </m:rPr>
                  <w:rPr>
                    <w:rFonts w:ascii="Cambria Math" w:eastAsia="Times New Roman" w:hAnsi="Cambria Math" w:cs="Arial"/>
                    <w:sz w:val="24"/>
                    <w:szCs w:val="24"/>
                    <w:lang w:eastAsia="fr-FR"/>
                  </w:rPr>
                  <m:t>'</m:t>
                </m:r>
              </m:sup>
            </m:sSup>
            <m:r>
              <m:rPr>
                <m:sty m:val="b"/>
              </m:rPr>
              <w:rPr>
                <w:rFonts w:ascii="Cambria Math" w:eastAsia="Times New Roman" w:hAnsi="Cambria Math" w:cs="Arial"/>
                <w:sz w:val="24"/>
                <w:szCs w:val="24"/>
                <w:lang w:eastAsia="fr-FR"/>
              </w:rPr>
              <m:t xml:space="preserve">offre notée  du candidat </m:t>
            </m:r>
          </m:den>
        </m:f>
      </m:oMath>
      <w:r w:rsidRPr="00995576">
        <w:rPr>
          <w:rFonts w:ascii="Arial" w:eastAsia="Times New Roman" w:hAnsi="Arial" w:cs="Arial"/>
          <w:b/>
          <w:bCs/>
          <w:sz w:val="20"/>
          <w:szCs w:val="20"/>
          <w:lang w:eastAsia="fr-FR"/>
        </w:rPr>
        <w:t xml:space="preserve"> x</w:t>
      </w:r>
      <w:r w:rsidR="001A5F19">
        <w:rPr>
          <w:rFonts w:ascii="Arial" w:eastAsia="Times New Roman" w:hAnsi="Arial" w:cs="Arial"/>
          <w:b/>
          <w:bCs/>
          <w:sz w:val="20"/>
          <w:szCs w:val="20"/>
          <w:lang w:eastAsia="fr-FR"/>
        </w:rPr>
        <w:t xml:space="preserve"> 4</w:t>
      </w:r>
      <w:r w:rsidR="00C24C3F">
        <w:rPr>
          <w:rFonts w:ascii="Arial" w:eastAsia="Times New Roman" w:hAnsi="Arial" w:cs="Arial"/>
          <w:b/>
          <w:bCs/>
          <w:sz w:val="20"/>
          <w:szCs w:val="20"/>
          <w:lang w:eastAsia="fr-FR"/>
        </w:rPr>
        <w:t>0</w:t>
      </w:r>
    </w:p>
    <w:p w14:paraId="775139B4" w14:textId="77777777" w:rsidR="00995576" w:rsidRDefault="00995576" w:rsidP="00AD28DB">
      <w:pPr>
        <w:jc w:val="both"/>
        <w:rPr>
          <w:rFonts w:ascii="Arial" w:eastAsia="Times New Roman" w:hAnsi="Arial" w:cs="Arial"/>
          <w:b/>
          <w:bCs/>
          <w:sz w:val="20"/>
          <w:szCs w:val="20"/>
          <w:lang w:eastAsia="fr-FR"/>
        </w:rPr>
      </w:pPr>
    </w:p>
    <w:p w14:paraId="050D8EDE" w14:textId="77777777" w:rsidR="000C39E6" w:rsidRDefault="000C39E6" w:rsidP="004A297D">
      <w:pPr>
        <w:spacing w:line="240" w:lineRule="auto"/>
        <w:jc w:val="both"/>
        <w:rPr>
          <w:rFonts w:ascii="Arial" w:eastAsia="Times New Roman" w:hAnsi="Arial" w:cs="Arial"/>
          <w:sz w:val="20"/>
          <w:szCs w:val="20"/>
          <w:lang w:eastAsia="fr-FR"/>
        </w:rPr>
      </w:pPr>
    </w:p>
    <w:p w14:paraId="466E255A" w14:textId="77777777" w:rsidR="00AD28DB" w:rsidRDefault="00AD28DB" w:rsidP="00AD28DB">
      <w:pPr>
        <w:pStyle w:val="Titre2"/>
      </w:pPr>
      <w:bookmarkStart w:id="96" w:name="_Toc212801347"/>
      <w:r>
        <w:t>7.3 Attribution du marché</w:t>
      </w:r>
      <w:bookmarkEnd w:id="96"/>
    </w:p>
    <w:p w14:paraId="0A9BC69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les conditions prévues aux articles L.2152-1 à L.2152-4, R. 2152-1 et R. 2152-2 du Code de la commande publique et donnera lieu à un classement des offres.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1F17FBD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 réglementation ne fait plus obligation à l’opérateur économique, soumissionnant seul ou sous forme de groupement, de signer son offre. Toutefois, la signature de l'offre du candidat attributaire devra impérativement intervenir au plus tard à l'attribution du marché.</w:t>
      </w:r>
    </w:p>
    <w:p w14:paraId="762616A3" w14:textId="77777777" w:rsidR="00AD28DB" w:rsidRDefault="00AD28DB" w:rsidP="00AD28DB">
      <w:pPr>
        <w:spacing w:line="240" w:lineRule="auto"/>
        <w:jc w:val="both"/>
        <w:rPr>
          <w:rFonts w:ascii="Arial" w:eastAsia="Times New Roman" w:hAnsi="Arial" w:cs="Arial"/>
          <w:sz w:val="20"/>
          <w:szCs w:val="20"/>
          <w:lang w:eastAsia="fr-FR"/>
        </w:rPr>
      </w:pPr>
    </w:p>
    <w:p w14:paraId="2E3F64C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Conformément à l'article R. 2144-7 du Code de la commande publique, le candidat auquel il est envisagé d'attribuer le marché devra fournir les documents qui justifient qu’il n’entre pas dans les cas d’interdiction de soumissionner dans un délai raisonnable fixé par le pouvoir adjudicateur dans sa demande.</w:t>
      </w:r>
    </w:p>
    <w:p w14:paraId="5108E53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À défaut de produire ces documents dans le délai fixé, l’offre du candidat attributaire sera rejetée et il sera éliminé.</w:t>
      </w:r>
    </w:p>
    <w:p w14:paraId="5D4DD25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suivant sera alors sollicité pour produire les certificats et attestations nécessaires avant que le marché ne lui soit attribué.</w:t>
      </w:r>
    </w:p>
    <w:p w14:paraId="0D8BDE6E" w14:textId="77777777" w:rsidR="00AD28DB" w:rsidRDefault="00AD28DB" w:rsidP="00AD28DB">
      <w:pPr>
        <w:spacing w:line="240" w:lineRule="auto"/>
        <w:jc w:val="both"/>
        <w:rPr>
          <w:rFonts w:ascii="Arial" w:eastAsia="Times New Roman" w:hAnsi="Arial" w:cs="Arial"/>
          <w:sz w:val="20"/>
          <w:szCs w:val="20"/>
          <w:lang w:eastAsia="fr-FR"/>
        </w:rPr>
      </w:pPr>
    </w:p>
    <w:p w14:paraId="49E0CE9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50636721" w14:textId="77777777" w:rsidR="00AD28DB" w:rsidRDefault="00AD28DB" w:rsidP="00AD28DB">
      <w:pPr>
        <w:spacing w:line="240" w:lineRule="auto"/>
        <w:jc w:val="both"/>
        <w:rPr>
          <w:rFonts w:ascii="Arial" w:eastAsia="Times New Roman" w:hAnsi="Arial" w:cs="Arial"/>
          <w:sz w:val="20"/>
          <w:szCs w:val="20"/>
          <w:lang w:eastAsia="fr-FR"/>
        </w:rPr>
      </w:pPr>
    </w:p>
    <w:p w14:paraId="10782DC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 </w:t>
      </w:r>
    </w:p>
    <w:p w14:paraId="6D806455" w14:textId="77777777" w:rsidR="00AD28DB" w:rsidRDefault="00AD28DB" w:rsidP="00AD28DB">
      <w:pPr>
        <w:spacing w:line="240" w:lineRule="auto"/>
        <w:jc w:val="both"/>
        <w:rPr>
          <w:rFonts w:ascii="Arial" w:eastAsia="Times New Roman" w:hAnsi="Arial" w:cs="Arial"/>
          <w:sz w:val="20"/>
          <w:szCs w:val="20"/>
          <w:lang w:eastAsia="fr-FR"/>
        </w:rPr>
      </w:pPr>
    </w:p>
    <w:p w14:paraId="7196108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25060535" w14:textId="77777777" w:rsidR="00AD28DB" w:rsidRDefault="00AD28DB" w:rsidP="00AD28DB">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97" w:name="_Toc72328565"/>
            <w:bookmarkStart w:id="98" w:name="_Toc212801348"/>
            <w:bookmarkStart w:id="99" w:name="_Hlk74660787"/>
            <w:r>
              <w:rPr>
                <w:rFonts w:ascii="Arial" w:eastAsia="Times New Roman" w:hAnsi="Arial" w:cs="Arial"/>
                <w:b/>
                <w:sz w:val="20"/>
                <w:szCs w:val="20"/>
              </w:rPr>
              <w:t xml:space="preserve">ARTICLE 8. </w:t>
            </w:r>
            <w:bookmarkEnd w:id="97"/>
            <w:r>
              <w:rPr>
                <w:rFonts w:ascii="Arial" w:eastAsia="Times New Roman" w:hAnsi="Arial" w:cs="Arial"/>
                <w:b/>
                <w:sz w:val="20"/>
                <w:szCs w:val="20"/>
              </w:rPr>
              <w:t>RENSEIGNEMENTS COMPLEMENTAIRES</w:t>
            </w:r>
            <w:bookmarkEnd w:id="98"/>
            <w:r>
              <w:rPr>
                <w:rFonts w:ascii="Arial" w:eastAsia="Times New Roman" w:hAnsi="Arial" w:cs="Arial"/>
                <w:b/>
                <w:sz w:val="20"/>
                <w:szCs w:val="20"/>
              </w:rPr>
              <w:t xml:space="preserve"> </w:t>
            </w:r>
          </w:p>
        </w:tc>
      </w:tr>
      <w:bookmarkEnd w:id="99"/>
    </w:tbl>
    <w:p w14:paraId="21B83A4D" w14:textId="77777777" w:rsidR="00AD28DB" w:rsidRDefault="00AD28DB" w:rsidP="00AD28DB">
      <w:pPr>
        <w:spacing w:line="240" w:lineRule="auto"/>
        <w:jc w:val="both"/>
        <w:rPr>
          <w:rFonts w:ascii="Arial" w:eastAsia="Calibri" w:hAnsi="Arial" w:cs="Arial"/>
          <w:sz w:val="20"/>
          <w:szCs w:val="20"/>
          <w:lang w:eastAsia="en-US"/>
        </w:rPr>
      </w:pPr>
    </w:p>
    <w:p w14:paraId="33A16D0C" w14:textId="77777777" w:rsidR="00AD28DB" w:rsidRDefault="00AD28DB" w:rsidP="00AD28DB">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questions au plus tard </w:t>
      </w:r>
      <w:r>
        <w:rPr>
          <w:rFonts w:ascii="Arial" w:eastAsia="Calibri" w:hAnsi="Arial" w:cs="Arial"/>
          <w:b/>
          <w:bCs/>
          <w:color w:val="000000"/>
          <w:sz w:val="20"/>
          <w:szCs w:val="20"/>
          <w:lang w:eastAsia="en-US"/>
        </w:rPr>
        <w:t>8 jours</w:t>
      </w:r>
      <w:r>
        <w:rPr>
          <w:rFonts w:ascii="Arial" w:eastAsia="Calibri" w:hAnsi="Arial" w:cs="Arial"/>
          <w:color w:val="000000"/>
          <w:sz w:val="20"/>
          <w:szCs w:val="20"/>
          <w:lang w:eastAsia="en-US"/>
        </w:rPr>
        <w:t xml:space="preserve"> calendaires avant la date limite de remise des offres : </w:t>
      </w:r>
    </w:p>
    <w:p w14:paraId="52E12D5D" w14:textId="77777777" w:rsidR="00AD28DB" w:rsidRDefault="00AD28DB" w:rsidP="00AD28DB">
      <w:pPr>
        <w:spacing w:line="240" w:lineRule="auto"/>
        <w:jc w:val="both"/>
        <w:rPr>
          <w:rFonts w:ascii="Arial" w:eastAsia="Calibri" w:hAnsi="Arial" w:cs="Arial"/>
          <w:color w:val="000000"/>
          <w:sz w:val="20"/>
          <w:szCs w:val="20"/>
          <w:lang w:eastAsia="en-US"/>
        </w:rPr>
      </w:pPr>
    </w:p>
    <w:p w14:paraId="239637FB" w14:textId="77777777" w:rsidR="00AD28DB" w:rsidRDefault="00AD28DB" w:rsidP="00AB0CB0">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5809BF56" w14:textId="6A84C750" w:rsidR="00AD28DB" w:rsidRDefault="00AB0CB0" w:rsidP="00AB0CB0">
      <w:pPr>
        <w:spacing w:line="240" w:lineRule="auto"/>
        <w:ind w:left="720"/>
        <w:contextualSpacing/>
        <w:jc w:val="center"/>
        <w:rPr>
          <w:rFonts w:ascii="Arial" w:eastAsia="Calibri" w:hAnsi="Arial" w:cs="Arial"/>
          <w:b/>
          <w:sz w:val="20"/>
          <w:szCs w:val="20"/>
          <w:u w:val="single"/>
          <w:lang w:eastAsia="en-US"/>
        </w:rPr>
      </w:pPr>
      <w:bookmarkStart w:id="100" w:name="_Hlk210147736"/>
      <w:r w:rsidRPr="00AB0CB0">
        <w:rPr>
          <w:rFonts w:ascii="Arial" w:eastAsia="Calibri" w:hAnsi="Arial" w:cs="Arial"/>
          <w:b/>
          <w:sz w:val="20"/>
          <w:szCs w:val="20"/>
          <w:u w:val="single"/>
          <w:lang w:eastAsia="en-US"/>
        </w:rPr>
        <w:t>https://marches.local-trust.com/</w:t>
      </w:r>
    </w:p>
    <w:bookmarkEnd w:id="100"/>
    <w:p w14:paraId="386A9774" w14:textId="77777777" w:rsidR="00645E7A" w:rsidRDefault="00645E7A" w:rsidP="00AD28DB">
      <w:pPr>
        <w:spacing w:line="240" w:lineRule="auto"/>
        <w:jc w:val="both"/>
        <w:rPr>
          <w:rFonts w:ascii="Arial" w:eastAsia="Calibri" w:hAnsi="Arial" w:cs="Arial"/>
          <w:color w:val="000000"/>
          <w:sz w:val="20"/>
          <w:szCs w:val="20"/>
          <w:lang w:eastAsia="en-US"/>
        </w:rPr>
      </w:pPr>
    </w:p>
    <w:p w14:paraId="08FE3284" w14:textId="2662D3F8" w:rsidR="00AD28DB" w:rsidRDefault="00AD28DB" w:rsidP="00AD28DB">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Seules les demandes adressées au moins 8 jours avant la date limite de réception des offres feront l’objet d’une réponse de la part du pouvoir adjudicateur.</w:t>
      </w:r>
    </w:p>
    <w:p w14:paraId="1AE4B77D" w14:textId="77777777" w:rsidR="00AD28DB" w:rsidRDefault="00AD28DB" w:rsidP="00AD28DB">
      <w:pPr>
        <w:spacing w:line="240" w:lineRule="auto"/>
        <w:jc w:val="both"/>
        <w:rPr>
          <w:rFonts w:ascii="Arial" w:eastAsia="Calibri" w:hAnsi="Arial" w:cs="Arial"/>
          <w:color w:val="000000"/>
          <w:sz w:val="20"/>
          <w:szCs w:val="20"/>
          <w:lang w:eastAsia="en-US"/>
        </w:rPr>
      </w:pPr>
    </w:p>
    <w:p w14:paraId="535FFF77" w14:textId="77777777" w:rsidR="00AD28DB" w:rsidRDefault="00AD28DB" w:rsidP="00AD28DB">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101" w:name="_Toc212801349"/>
            <w:r>
              <w:rPr>
                <w:rFonts w:ascii="Arial" w:eastAsia="Times New Roman" w:hAnsi="Arial" w:cs="Arial"/>
                <w:b/>
                <w:sz w:val="20"/>
                <w:szCs w:val="20"/>
              </w:rPr>
              <w:t>ARTICLE 9. VOIES ET DELAIS DE RECOURS</w:t>
            </w:r>
            <w:bookmarkEnd w:id="101"/>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4"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5"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B16486">
      <w:pPr>
        <w:numPr>
          <w:ilvl w:val="0"/>
          <w:numId w:val="7"/>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pré-contractuel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B16486">
      <w:pPr>
        <w:numPr>
          <w:ilvl w:val="0"/>
          <w:numId w:val="7"/>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B16486">
      <w:pPr>
        <w:numPr>
          <w:ilvl w:val="0"/>
          <w:numId w:val="8"/>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B16486">
      <w:pPr>
        <w:numPr>
          <w:ilvl w:val="0"/>
          <w:numId w:val="8"/>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488AA8A5" w14:textId="77777777" w:rsidR="00AD28DB" w:rsidRDefault="00AD28DB" w:rsidP="00AD28DB">
      <w:pPr>
        <w:rPr>
          <w:rFonts w:ascii="Arial" w:hAnsi="Arial" w:cs="Arial"/>
          <w:sz w:val="20"/>
          <w:szCs w:val="20"/>
        </w:rPr>
      </w:pPr>
    </w:p>
    <w:sectPr w:rsidR="00AD28DB" w:rsidSect="006B7AA7">
      <w:headerReference w:type="default" r:id="rId16"/>
      <w:footerReference w:type="default" r:id="rId17"/>
      <w:headerReference w:type="first" r:id="rId18"/>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B174C" w14:textId="77777777" w:rsidR="00796E1E" w:rsidRDefault="00796E1E" w:rsidP="00D72A2E">
      <w:pPr>
        <w:spacing w:line="240" w:lineRule="auto"/>
      </w:pPr>
      <w:r>
        <w:separator/>
      </w:r>
    </w:p>
  </w:endnote>
  <w:endnote w:type="continuationSeparator" w:id="0">
    <w:p w14:paraId="37EC7F55" w14:textId="77777777" w:rsidR="00796E1E" w:rsidRDefault="00796E1E" w:rsidP="00D72A2E">
      <w:pPr>
        <w:spacing w:line="240" w:lineRule="auto"/>
      </w:pPr>
      <w:r>
        <w:continuationSeparator/>
      </w:r>
    </w:p>
  </w:endnote>
  <w:endnote w:type="continuationNotice" w:id="1">
    <w:p w14:paraId="012250ED" w14:textId="77777777" w:rsidR="00796E1E" w:rsidRDefault="00796E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altName w:val="Times New Roman"/>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42057614"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12 . 01 80 48 26 00 . </w:t>
        </w:r>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Siret : 130 027 972 00012  .  N°organisme de formation : 11756120375  .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CCFC2" w14:textId="77777777" w:rsidR="00796E1E" w:rsidRDefault="00796E1E" w:rsidP="00D72A2E">
      <w:pPr>
        <w:spacing w:line="240" w:lineRule="auto"/>
      </w:pPr>
      <w:r>
        <w:separator/>
      </w:r>
    </w:p>
  </w:footnote>
  <w:footnote w:type="continuationSeparator" w:id="0">
    <w:p w14:paraId="58DF5F86" w14:textId="77777777" w:rsidR="00796E1E" w:rsidRDefault="00796E1E" w:rsidP="00D72A2E">
      <w:pPr>
        <w:spacing w:line="240" w:lineRule="auto"/>
      </w:pPr>
      <w:r>
        <w:continuationSeparator/>
      </w:r>
    </w:p>
  </w:footnote>
  <w:footnote w:type="continuationNotice" w:id="1">
    <w:p w14:paraId="6E42A6B5" w14:textId="77777777" w:rsidR="00796E1E" w:rsidRDefault="00796E1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xmlns:w16cei="http://schemas.microsoft.com/office/word/2026/wordml/cei">
          <w:pict>
            <v:group w14:anchorId="500E60F0"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C0F7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940BE"/>
    <w:multiLevelType w:val="multilevel"/>
    <w:tmpl w:val="D13E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2240A"/>
    <w:multiLevelType w:val="multilevel"/>
    <w:tmpl w:val="A79A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4A2B"/>
    <w:multiLevelType w:val="multilevel"/>
    <w:tmpl w:val="4834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20F7943"/>
    <w:multiLevelType w:val="multilevel"/>
    <w:tmpl w:val="8B6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A7843"/>
    <w:multiLevelType w:val="hybridMultilevel"/>
    <w:tmpl w:val="3342D8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90E63B4"/>
    <w:multiLevelType w:val="multilevel"/>
    <w:tmpl w:val="6A6E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E72A95"/>
    <w:multiLevelType w:val="multilevel"/>
    <w:tmpl w:val="967E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D5684"/>
    <w:multiLevelType w:val="multilevel"/>
    <w:tmpl w:val="78FA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61E01"/>
    <w:multiLevelType w:val="multilevel"/>
    <w:tmpl w:val="64EC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42563"/>
    <w:multiLevelType w:val="multilevel"/>
    <w:tmpl w:val="F95A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464FEE"/>
    <w:multiLevelType w:val="multilevel"/>
    <w:tmpl w:val="2D78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46734"/>
    <w:multiLevelType w:val="multilevel"/>
    <w:tmpl w:val="F20A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B82777"/>
    <w:multiLevelType w:val="multilevel"/>
    <w:tmpl w:val="6C5A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BD05C9C"/>
    <w:multiLevelType w:val="multilevel"/>
    <w:tmpl w:val="410A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5B6748"/>
    <w:multiLevelType w:val="multilevel"/>
    <w:tmpl w:val="151A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F37F2"/>
    <w:multiLevelType w:val="multilevel"/>
    <w:tmpl w:val="087A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1370EC6"/>
    <w:multiLevelType w:val="hybridMultilevel"/>
    <w:tmpl w:val="D03419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182647D"/>
    <w:multiLevelType w:val="multilevel"/>
    <w:tmpl w:val="A508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52D82"/>
    <w:multiLevelType w:val="multilevel"/>
    <w:tmpl w:val="2156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DD663F"/>
    <w:multiLevelType w:val="multilevel"/>
    <w:tmpl w:val="7DDA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F8495B"/>
    <w:multiLevelType w:val="hybridMultilevel"/>
    <w:tmpl w:val="C4767E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792480"/>
    <w:multiLevelType w:val="hybridMultilevel"/>
    <w:tmpl w:val="8F449508"/>
    <w:lvl w:ilvl="0" w:tplc="A93045A8">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2235FF3"/>
    <w:multiLevelType w:val="hybridMultilevel"/>
    <w:tmpl w:val="B1ACB8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5A15BA4"/>
    <w:multiLevelType w:val="multilevel"/>
    <w:tmpl w:val="EBDC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47E0647"/>
    <w:multiLevelType w:val="multilevel"/>
    <w:tmpl w:val="276A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B070D9"/>
    <w:multiLevelType w:val="multilevel"/>
    <w:tmpl w:val="190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C785B"/>
    <w:multiLevelType w:val="multilevel"/>
    <w:tmpl w:val="F998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12239"/>
    <w:multiLevelType w:val="multilevel"/>
    <w:tmpl w:val="3FFA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E15D6C"/>
    <w:multiLevelType w:val="multilevel"/>
    <w:tmpl w:val="A1F0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C431AB"/>
    <w:multiLevelType w:val="hybridMultilevel"/>
    <w:tmpl w:val="F1640C0C"/>
    <w:lvl w:ilvl="0" w:tplc="040C0001">
      <w:start w:val="1"/>
      <w:numFmt w:val="bullet"/>
      <w:lvlText w:val=""/>
      <w:lvlJc w:val="left"/>
      <w:pPr>
        <w:ind w:left="720" w:hanging="360"/>
      </w:pPr>
      <w:rPr>
        <w:rFonts w:ascii="Symbol" w:hAnsi="Symbol" w:hint="default"/>
      </w:rPr>
    </w:lvl>
    <w:lvl w:ilvl="1" w:tplc="9D507E60">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34F7308"/>
    <w:multiLevelType w:val="multilevel"/>
    <w:tmpl w:val="B792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B717E4C"/>
    <w:multiLevelType w:val="hybridMultilevel"/>
    <w:tmpl w:val="0F9A03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F9259C8"/>
    <w:multiLevelType w:val="multilevel"/>
    <w:tmpl w:val="2530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130537">
    <w:abstractNumId w:val="21"/>
  </w:num>
  <w:num w:numId="2" w16cid:durableId="112292845">
    <w:abstractNumId w:val="5"/>
  </w:num>
  <w:num w:numId="3" w16cid:durableId="807555611">
    <w:abstractNumId w:val="4"/>
  </w:num>
  <w:num w:numId="4" w16cid:durableId="1478572583">
    <w:abstractNumId w:val="38"/>
  </w:num>
  <w:num w:numId="5" w16cid:durableId="1759400978">
    <w:abstractNumId w:val="8"/>
  </w:num>
  <w:num w:numId="6" w16cid:durableId="10463686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824726">
    <w:abstractNumId w:val="39"/>
  </w:num>
  <w:num w:numId="8" w16cid:durableId="607198319">
    <w:abstractNumId w:val="30"/>
  </w:num>
  <w:num w:numId="9" w16cid:durableId="271282059">
    <w:abstractNumId w:val="10"/>
  </w:num>
  <w:num w:numId="10" w16cid:durableId="638148871">
    <w:abstractNumId w:val="33"/>
  </w:num>
  <w:num w:numId="11" w16cid:durableId="1711762867">
    <w:abstractNumId w:val="2"/>
  </w:num>
  <w:num w:numId="12" w16cid:durableId="922760777">
    <w:abstractNumId w:val="25"/>
  </w:num>
  <w:num w:numId="13" w16cid:durableId="1496455401">
    <w:abstractNumId w:val="27"/>
  </w:num>
  <w:num w:numId="14" w16cid:durableId="849562792">
    <w:abstractNumId w:val="0"/>
  </w:num>
  <w:num w:numId="15" w16cid:durableId="1769429218">
    <w:abstractNumId w:val="7"/>
  </w:num>
  <w:num w:numId="16" w16cid:durableId="801383448">
    <w:abstractNumId w:val="28"/>
  </w:num>
  <w:num w:numId="17" w16cid:durableId="519467342">
    <w:abstractNumId w:val="40"/>
  </w:num>
  <w:num w:numId="18" w16cid:durableId="249314368">
    <w:abstractNumId w:val="20"/>
  </w:num>
  <w:num w:numId="19" w16cid:durableId="585501318">
    <w:abstractNumId w:val="11"/>
  </w:num>
  <w:num w:numId="20" w16cid:durableId="1792746542">
    <w:abstractNumId w:val="34"/>
  </w:num>
  <w:num w:numId="21" w16cid:durableId="1001011791">
    <w:abstractNumId w:val="14"/>
  </w:num>
  <w:num w:numId="22" w16cid:durableId="1996257556">
    <w:abstractNumId w:val="9"/>
  </w:num>
  <w:num w:numId="23" w16cid:durableId="1377394609">
    <w:abstractNumId w:val="24"/>
  </w:num>
  <w:num w:numId="24" w16cid:durableId="1305618135">
    <w:abstractNumId w:val="29"/>
  </w:num>
  <w:num w:numId="25" w16cid:durableId="315569082">
    <w:abstractNumId w:val="3"/>
  </w:num>
  <w:num w:numId="26" w16cid:durableId="1998654857">
    <w:abstractNumId w:val="16"/>
  </w:num>
  <w:num w:numId="27" w16cid:durableId="1774201367">
    <w:abstractNumId w:val="36"/>
  </w:num>
  <w:num w:numId="28" w16cid:durableId="1831212504">
    <w:abstractNumId w:val="22"/>
  </w:num>
  <w:num w:numId="29" w16cid:durableId="1190292839">
    <w:abstractNumId w:val="6"/>
  </w:num>
  <w:num w:numId="30" w16cid:durableId="1969314129">
    <w:abstractNumId w:val="35"/>
  </w:num>
  <w:num w:numId="31" w16cid:durableId="1705640490">
    <w:abstractNumId w:val="18"/>
  </w:num>
  <w:num w:numId="32" w16cid:durableId="2141683706">
    <w:abstractNumId w:val="31"/>
  </w:num>
  <w:num w:numId="33" w16cid:durableId="1783567480">
    <w:abstractNumId w:val="37"/>
  </w:num>
  <w:num w:numId="34" w16cid:durableId="2132044928">
    <w:abstractNumId w:val="41"/>
  </w:num>
  <w:num w:numId="35" w16cid:durableId="1140807406">
    <w:abstractNumId w:val="32"/>
  </w:num>
  <w:num w:numId="36" w16cid:durableId="1223522038">
    <w:abstractNumId w:val="19"/>
  </w:num>
  <w:num w:numId="37" w16cid:durableId="2091929787">
    <w:abstractNumId w:val="15"/>
  </w:num>
  <w:num w:numId="38" w16cid:durableId="1835028328">
    <w:abstractNumId w:val="13"/>
  </w:num>
  <w:num w:numId="39" w16cid:durableId="996497488">
    <w:abstractNumId w:val="23"/>
  </w:num>
  <w:num w:numId="40" w16cid:durableId="1791430866">
    <w:abstractNumId w:val="1"/>
  </w:num>
  <w:num w:numId="41" w16cid:durableId="12077300">
    <w:abstractNumId w:val="12"/>
  </w:num>
  <w:num w:numId="42" w16cid:durableId="1857227264">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20EC7"/>
    <w:rsid w:val="000225D5"/>
    <w:rsid w:val="00023151"/>
    <w:rsid w:val="000239B6"/>
    <w:rsid w:val="00025E35"/>
    <w:rsid w:val="00031FFE"/>
    <w:rsid w:val="00032266"/>
    <w:rsid w:val="00032B4D"/>
    <w:rsid w:val="00037240"/>
    <w:rsid w:val="00050881"/>
    <w:rsid w:val="00051657"/>
    <w:rsid w:val="00051C5A"/>
    <w:rsid w:val="00051FCC"/>
    <w:rsid w:val="000564F4"/>
    <w:rsid w:val="00061AB7"/>
    <w:rsid w:val="00061DC2"/>
    <w:rsid w:val="0006322B"/>
    <w:rsid w:val="0006434C"/>
    <w:rsid w:val="00065C81"/>
    <w:rsid w:val="000666FE"/>
    <w:rsid w:val="00066ADE"/>
    <w:rsid w:val="000719C9"/>
    <w:rsid w:val="00071B35"/>
    <w:rsid w:val="000730EB"/>
    <w:rsid w:val="00074970"/>
    <w:rsid w:val="000763B0"/>
    <w:rsid w:val="00082EE1"/>
    <w:rsid w:val="000863A3"/>
    <w:rsid w:val="0009793E"/>
    <w:rsid w:val="000A08A1"/>
    <w:rsid w:val="000A1D02"/>
    <w:rsid w:val="000A25AA"/>
    <w:rsid w:val="000A39F8"/>
    <w:rsid w:val="000B0610"/>
    <w:rsid w:val="000C0E8B"/>
    <w:rsid w:val="000C147E"/>
    <w:rsid w:val="000C39E6"/>
    <w:rsid w:val="000C5447"/>
    <w:rsid w:val="000C5EF2"/>
    <w:rsid w:val="000C7F35"/>
    <w:rsid w:val="000D01EA"/>
    <w:rsid w:val="000D1A5F"/>
    <w:rsid w:val="000D243F"/>
    <w:rsid w:val="000E1308"/>
    <w:rsid w:val="000E383A"/>
    <w:rsid w:val="000E3BE5"/>
    <w:rsid w:val="000F1FC7"/>
    <w:rsid w:val="000F1FFF"/>
    <w:rsid w:val="000F2264"/>
    <w:rsid w:val="000F743A"/>
    <w:rsid w:val="000F7CC7"/>
    <w:rsid w:val="00100B64"/>
    <w:rsid w:val="0010435D"/>
    <w:rsid w:val="0010551C"/>
    <w:rsid w:val="00106A81"/>
    <w:rsid w:val="00106D6C"/>
    <w:rsid w:val="00106DB1"/>
    <w:rsid w:val="00107046"/>
    <w:rsid w:val="00112FBF"/>
    <w:rsid w:val="001167E5"/>
    <w:rsid w:val="00116954"/>
    <w:rsid w:val="00121E21"/>
    <w:rsid w:val="00122F1D"/>
    <w:rsid w:val="0012359F"/>
    <w:rsid w:val="00123E58"/>
    <w:rsid w:val="0013011E"/>
    <w:rsid w:val="0013050C"/>
    <w:rsid w:val="00134322"/>
    <w:rsid w:val="00134E29"/>
    <w:rsid w:val="00144AB4"/>
    <w:rsid w:val="00145513"/>
    <w:rsid w:val="001516D3"/>
    <w:rsid w:val="00152DFC"/>
    <w:rsid w:val="00155D68"/>
    <w:rsid w:val="001564F3"/>
    <w:rsid w:val="00167DEC"/>
    <w:rsid w:val="0017170D"/>
    <w:rsid w:val="00172262"/>
    <w:rsid w:val="00174A3E"/>
    <w:rsid w:val="00174B29"/>
    <w:rsid w:val="00181A4D"/>
    <w:rsid w:val="0018283D"/>
    <w:rsid w:val="00183489"/>
    <w:rsid w:val="0018567D"/>
    <w:rsid w:val="00187C70"/>
    <w:rsid w:val="001A0DDC"/>
    <w:rsid w:val="001A3C45"/>
    <w:rsid w:val="001A5CFF"/>
    <w:rsid w:val="001A5F19"/>
    <w:rsid w:val="001A6DC1"/>
    <w:rsid w:val="001B4202"/>
    <w:rsid w:val="001C00E3"/>
    <w:rsid w:val="001C0D2A"/>
    <w:rsid w:val="001C2C61"/>
    <w:rsid w:val="001C39F6"/>
    <w:rsid w:val="001C7163"/>
    <w:rsid w:val="001D0B21"/>
    <w:rsid w:val="001D1DF7"/>
    <w:rsid w:val="001D3E8E"/>
    <w:rsid w:val="001D44FF"/>
    <w:rsid w:val="001D6002"/>
    <w:rsid w:val="001D60EB"/>
    <w:rsid w:val="001D6DB4"/>
    <w:rsid w:val="001D71F6"/>
    <w:rsid w:val="001E4A9A"/>
    <w:rsid w:val="001E634D"/>
    <w:rsid w:val="001F1075"/>
    <w:rsid w:val="001F5332"/>
    <w:rsid w:val="001F5EB2"/>
    <w:rsid w:val="001F7813"/>
    <w:rsid w:val="00202B96"/>
    <w:rsid w:val="00203A51"/>
    <w:rsid w:val="0020503D"/>
    <w:rsid w:val="00207477"/>
    <w:rsid w:val="00207848"/>
    <w:rsid w:val="0021012B"/>
    <w:rsid w:val="00210585"/>
    <w:rsid w:val="00216C23"/>
    <w:rsid w:val="002215C3"/>
    <w:rsid w:val="002240CE"/>
    <w:rsid w:val="00230B47"/>
    <w:rsid w:val="00232C37"/>
    <w:rsid w:val="0023391D"/>
    <w:rsid w:val="0023555F"/>
    <w:rsid w:val="00237294"/>
    <w:rsid w:val="00237ABD"/>
    <w:rsid w:val="0024145E"/>
    <w:rsid w:val="00241562"/>
    <w:rsid w:val="0024355D"/>
    <w:rsid w:val="0024626A"/>
    <w:rsid w:val="00246988"/>
    <w:rsid w:val="00246AD2"/>
    <w:rsid w:val="0024757A"/>
    <w:rsid w:val="00252EFD"/>
    <w:rsid w:val="0026489A"/>
    <w:rsid w:val="00265034"/>
    <w:rsid w:val="00270364"/>
    <w:rsid w:val="00270663"/>
    <w:rsid w:val="00272B11"/>
    <w:rsid w:val="00272E49"/>
    <w:rsid w:val="0027335C"/>
    <w:rsid w:val="00277B31"/>
    <w:rsid w:val="00280213"/>
    <w:rsid w:val="00282755"/>
    <w:rsid w:val="00285478"/>
    <w:rsid w:val="00285646"/>
    <w:rsid w:val="0029340C"/>
    <w:rsid w:val="00295F76"/>
    <w:rsid w:val="002A0737"/>
    <w:rsid w:val="002A08ED"/>
    <w:rsid w:val="002A1CAC"/>
    <w:rsid w:val="002A1D31"/>
    <w:rsid w:val="002A60F8"/>
    <w:rsid w:val="002B3A3C"/>
    <w:rsid w:val="002B49A3"/>
    <w:rsid w:val="002B5AC9"/>
    <w:rsid w:val="002B639A"/>
    <w:rsid w:val="002B6CAB"/>
    <w:rsid w:val="002B7D9B"/>
    <w:rsid w:val="002C0B90"/>
    <w:rsid w:val="002C1011"/>
    <w:rsid w:val="002C3FEB"/>
    <w:rsid w:val="002C40C1"/>
    <w:rsid w:val="002C6866"/>
    <w:rsid w:val="002D02EE"/>
    <w:rsid w:val="002D1F31"/>
    <w:rsid w:val="002D5F97"/>
    <w:rsid w:val="002E09EB"/>
    <w:rsid w:val="002E0D7E"/>
    <w:rsid w:val="002E22F6"/>
    <w:rsid w:val="002E4399"/>
    <w:rsid w:val="002E6717"/>
    <w:rsid w:val="002F0CC5"/>
    <w:rsid w:val="002F1F2C"/>
    <w:rsid w:val="002F56E5"/>
    <w:rsid w:val="002F7931"/>
    <w:rsid w:val="002F7DE3"/>
    <w:rsid w:val="00302696"/>
    <w:rsid w:val="003061A2"/>
    <w:rsid w:val="0030673C"/>
    <w:rsid w:val="00306E65"/>
    <w:rsid w:val="003115B5"/>
    <w:rsid w:val="003126B8"/>
    <w:rsid w:val="003128A1"/>
    <w:rsid w:val="00313B9D"/>
    <w:rsid w:val="00314E1B"/>
    <w:rsid w:val="00317583"/>
    <w:rsid w:val="0032040F"/>
    <w:rsid w:val="00321744"/>
    <w:rsid w:val="00325D99"/>
    <w:rsid w:val="00325F99"/>
    <w:rsid w:val="00331DF3"/>
    <w:rsid w:val="00332FDA"/>
    <w:rsid w:val="00333668"/>
    <w:rsid w:val="0034085E"/>
    <w:rsid w:val="00341122"/>
    <w:rsid w:val="0034649A"/>
    <w:rsid w:val="003501D5"/>
    <w:rsid w:val="00351EB6"/>
    <w:rsid w:val="00354182"/>
    <w:rsid w:val="00354E1D"/>
    <w:rsid w:val="0035635D"/>
    <w:rsid w:val="003574AF"/>
    <w:rsid w:val="00361893"/>
    <w:rsid w:val="00367AE6"/>
    <w:rsid w:val="00370F52"/>
    <w:rsid w:val="00373EBD"/>
    <w:rsid w:val="003748BC"/>
    <w:rsid w:val="00374C9E"/>
    <w:rsid w:val="00374F8D"/>
    <w:rsid w:val="00376F0B"/>
    <w:rsid w:val="00384116"/>
    <w:rsid w:val="0038447D"/>
    <w:rsid w:val="00393FE5"/>
    <w:rsid w:val="0039527F"/>
    <w:rsid w:val="00396386"/>
    <w:rsid w:val="003A5784"/>
    <w:rsid w:val="003A59CE"/>
    <w:rsid w:val="003B1032"/>
    <w:rsid w:val="003B2F80"/>
    <w:rsid w:val="003B5752"/>
    <w:rsid w:val="003B7620"/>
    <w:rsid w:val="003C3098"/>
    <w:rsid w:val="003C6055"/>
    <w:rsid w:val="003D0B44"/>
    <w:rsid w:val="003D2318"/>
    <w:rsid w:val="003D284B"/>
    <w:rsid w:val="003D2B47"/>
    <w:rsid w:val="003E17FE"/>
    <w:rsid w:val="00403CED"/>
    <w:rsid w:val="00403DE3"/>
    <w:rsid w:val="004049EC"/>
    <w:rsid w:val="0040659C"/>
    <w:rsid w:val="00410615"/>
    <w:rsid w:val="00410DA8"/>
    <w:rsid w:val="00411396"/>
    <w:rsid w:val="00415EE9"/>
    <w:rsid w:val="0042126E"/>
    <w:rsid w:val="004222DD"/>
    <w:rsid w:val="00422DFB"/>
    <w:rsid w:val="00424AC5"/>
    <w:rsid w:val="00430ED3"/>
    <w:rsid w:val="00430F58"/>
    <w:rsid w:val="0043154D"/>
    <w:rsid w:val="004324EC"/>
    <w:rsid w:val="00432B4A"/>
    <w:rsid w:val="00444596"/>
    <w:rsid w:val="004445F7"/>
    <w:rsid w:val="00444BEB"/>
    <w:rsid w:val="004475E1"/>
    <w:rsid w:val="00447F71"/>
    <w:rsid w:val="00450D77"/>
    <w:rsid w:val="00451B4D"/>
    <w:rsid w:val="00451BC8"/>
    <w:rsid w:val="004528AE"/>
    <w:rsid w:val="004530B7"/>
    <w:rsid w:val="00457867"/>
    <w:rsid w:val="00462C47"/>
    <w:rsid w:val="0046386C"/>
    <w:rsid w:val="004646D3"/>
    <w:rsid w:val="00465921"/>
    <w:rsid w:val="0047073B"/>
    <w:rsid w:val="00470C31"/>
    <w:rsid w:val="00471226"/>
    <w:rsid w:val="004733C8"/>
    <w:rsid w:val="004746F4"/>
    <w:rsid w:val="00474B77"/>
    <w:rsid w:val="00476344"/>
    <w:rsid w:val="004810E4"/>
    <w:rsid w:val="00481A49"/>
    <w:rsid w:val="00485F28"/>
    <w:rsid w:val="0048639D"/>
    <w:rsid w:val="004A297D"/>
    <w:rsid w:val="004A3011"/>
    <w:rsid w:val="004A3325"/>
    <w:rsid w:val="004A446E"/>
    <w:rsid w:val="004A7471"/>
    <w:rsid w:val="004A7AC6"/>
    <w:rsid w:val="004B1B04"/>
    <w:rsid w:val="004B7528"/>
    <w:rsid w:val="004C00CD"/>
    <w:rsid w:val="004C0C5C"/>
    <w:rsid w:val="004C5835"/>
    <w:rsid w:val="004C6C4F"/>
    <w:rsid w:val="004D0B5B"/>
    <w:rsid w:val="004D2CC3"/>
    <w:rsid w:val="004D2FF5"/>
    <w:rsid w:val="004D30C4"/>
    <w:rsid w:val="004D51A7"/>
    <w:rsid w:val="004D5DFC"/>
    <w:rsid w:val="004F0A14"/>
    <w:rsid w:val="004F135D"/>
    <w:rsid w:val="004F2CCB"/>
    <w:rsid w:val="004F33CD"/>
    <w:rsid w:val="004F4C4D"/>
    <w:rsid w:val="004F66AD"/>
    <w:rsid w:val="004F6C16"/>
    <w:rsid w:val="00501C82"/>
    <w:rsid w:val="00501E74"/>
    <w:rsid w:val="005021F3"/>
    <w:rsid w:val="005108E2"/>
    <w:rsid w:val="00511DDC"/>
    <w:rsid w:val="00512076"/>
    <w:rsid w:val="005160C0"/>
    <w:rsid w:val="00520066"/>
    <w:rsid w:val="00522F6A"/>
    <w:rsid w:val="005237B1"/>
    <w:rsid w:val="00526818"/>
    <w:rsid w:val="0053184B"/>
    <w:rsid w:val="0053315B"/>
    <w:rsid w:val="00535176"/>
    <w:rsid w:val="00535E0E"/>
    <w:rsid w:val="00535F78"/>
    <w:rsid w:val="00541788"/>
    <w:rsid w:val="00542533"/>
    <w:rsid w:val="005430E8"/>
    <w:rsid w:val="005444BB"/>
    <w:rsid w:val="005447DD"/>
    <w:rsid w:val="00546DFA"/>
    <w:rsid w:val="0054751F"/>
    <w:rsid w:val="0055317A"/>
    <w:rsid w:val="005544F4"/>
    <w:rsid w:val="00554F43"/>
    <w:rsid w:val="00557ACE"/>
    <w:rsid w:val="005631C5"/>
    <w:rsid w:val="00563B86"/>
    <w:rsid w:val="005734EE"/>
    <w:rsid w:val="005742F8"/>
    <w:rsid w:val="0058136D"/>
    <w:rsid w:val="00582826"/>
    <w:rsid w:val="00583FF3"/>
    <w:rsid w:val="00585362"/>
    <w:rsid w:val="00587305"/>
    <w:rsid w:val="005901AD"/>
    <w:rsid w:val="005921F6"/>
    <w:rsid w:val="00595E22"/>
    <w:rsid w:val="00597BDE"/>
    <w:rsid w:val="00597D74"/>
    <w:rsid w:val="005A14E1"/>
    <w:rsid w:val="005A4447"/>
    <w:rsid w:val="005A6EC7"/>
    <w:rsid w:val="005B016B"/>
    <w:rsid w:val="005B0725"/>
    <w:rsid w:val="005B1EC0"/>
    <w:rsid w:val="005B7225"/>
    <w:rsid w:val="005C0251"/>
    <w:rsid w:val="005C4A21"/>
    <w:rsid w:val="005C4B64"/>
    <w:rsid w:val="005C6548"/>
    <w:rsid w:val="005D0736"/>
    <w:rsid w:val="005D187F"/>
    <w:rsid w:val="005D2287"/>
    <w:rsid w:val="005D44A9"/>
    <w:rsid w:val="005D610F"/>
    <w:rsid w:val="005E1946"/>
    <w:rsid w:val="005E2CD6"/>
    <w:rsid w:val="005E2E15"/>
    <w:rsid w:val="005E2FB8"/>
    <w:rsid w:val="005E351B"/>
    <w:rsid w:val="005E58A4"/>
    <w:rsid w:val="005E653B"/>
    <w:rsid w:val="005F10C4"/>
    <w:rsid w:val="005F2393"/>
    <w:rsid w:val="005F3E59"/>
    <w:rsid w:val="005F413A"/>
    <w:rsid w:val="005F5F4A"/>
    <w:rsid w:val="00601D0E"/>
    <w:rsid w:val="00604A5A"/>
    <w:rsid w:val="00612FA5"/>
    <w:rsid w:val="0061668F"/>
    <w:rsid w:val="00621222"/>
    <w:rsid w:val="0062209B"/>
    <w:rsid w:val="006242B7"/>
    <w:rsid w:val="00626971"/>
    <w:rsid w:val="006318A1"/>
    <w:rsid w:val="00636278"/>
    <w:rsid w:val="00636FCE"/>
    <w:rsid w:val="00637B8D"/>
    <w:rsid w:val="00640FCB"/>
    <w:rsid w:val="00641609"/>
    <w:rsid w:val="006448EB"/>
    <w:rsid w:val="00645E7A"/>
    <w:rsid w:val="00646868"/>
    <w:rsid w:val="00647CB5"/>
    <w:rsid w:val="00647EC7"/>
    <w:rsid w:val="00652E8E"/>
    <w:rsid w:val="00653109"/>
    <w:rsid w:val="006549E2"/>
    <w:rsid w:val="006607E9"/>
    <w:rsid w:val="00667764"/>
    <w:rsid w:val="00667F29"/>
    <w:rsid w:val="00672660"/>
    <w:rsid w:val="0067336A"/>
    <w:rsid w:val="006779BB"/>
    <w:rsid w:val="006910E1"/>
    <w:rsid w:val="006924F9"/>
    <w:rsid w:val="00693021"/>
    <w:rsid w:val="0069611B"/>
    <w:rsid w:val="00697ED9"/>
    <w:rsid w:val="006A0451"/>
    <w:rsid w:val="006A38B7"/>
    <w:rsid w:val="006A7A09"/>
    <w:rsid w:val="006B04CD"/>
    <w:rsid w:val="006B2EB9"/>
    <w:rsid w:val="006B3A04"/>
    <w:rsid w:val="006B423A"/>
    <w:rsid w:val="006B696A"/>
    <w:rsid w:val="006B7905"/>
    <w:rsid w:val="006B7AA7"/>
    <w:rsid w:val="006C101F"/>
    <w:rsid w:val="006C3235"/>
    <w:rsid w:val="006C388B"/>
    <w:rsid w:val="006C5092"/>
    <w:rsid w:val="006C58B4"/>
    <w:rsid w:val="006C723D"/>
    <w:rsid w:val="006D020A"/>
    <w:rsid w:val="006D03A6"/>
    <w:rsid w:val="006D33FD"/>
    <w:rsid w:val="006D39B9"/>
    <w:rsid w:val="006E2128"/>
    <w:rsid w:val="006E7EC4"/>
    <w:rsid w:val="006F1530"/>
    <w:rsid w:val="006F1F07"/>
    <w:rsid w:val="006F2019"/>
    <w:rsid w:val="006F392D"/>
    <w:rsid w:val="00700660"/>
    <w:rsid w:val="00700E16"/>
    <w:rsid w:val="00701B89"/>
    <w:rsid w:val="007038F9"/>
    <w:rsid w:val="0070468B"/>
    <w:rsid w:val="007062DB"/>
    <w:rsid w:val="00706A2D"/>
    <w:rsid w:val="00706D93"/>
    <w:rsid w:val="00712A63"/>
    <w:rsid w:val="007154D2"/>
    <w:rsid w:val="007173D1"/>
    <w:rsid w:val="007178AB"/>
    <w:rsid w:val="00725400"/>
    <w:rsid w:val="00725B8C"/>
    <w:rsid w:val="00726BD4"/>
    <w:rsid w:val="007315C6"/>
    <w:rsid w:val="00736E04"/>
    <w:rsid w:val="007378FF"/>
    <w:rsid w:val="007447A1"/>
    <w:rsid w:val="007456A9"/>
    <w:rsid w:val="00750064"/>
    <w:rsid w:val="00752FBB"/>
    <w:rsid w:val="007547FF"/>
    <w:rsid w:val="0075489B"/>
    <w:rsid w:val="007622E9"/>
    <w:rsid w:val="00762D5B"/>
    <w:rsid w:val="007663ED"/>
    <w:rsid w:val="007737C5"/>
    <w:rsid w:val="00774927"/>
    <w:rsid w:val="00780EA2"/>
    <w:rsid w:val="0078306F"/>
    <w:rsid w:val="00785AA2"/>
    <w:rsid w:val="007863A0"/>
    <w:rsid w:val="00786F22"/>
    <w:rsid w:val="00787BF1"/>
    <w:rsid w:val="007922C6"/>
    <w:rsid w:val="00794ABF"/>
    <w:rsid w:val="0079583B"/>
    <w:rsid w:val="00796E1E"/>
    <w:rsid w:val="007A118D"/>
    <w:rsid w:val="007A38F5"/>
    <w:rsid w:val="007A3DEC"/>
    <w:rsid w:val="007B1DB8"/>
    <w:rsid w:val="007B349A"/>
    <w:rsid w:val="007B3CE9"/>
    <w:rsid w:val="007B6501"/>
    <w:rsid w:val="007C01DA"/>
    <w:rsid w:val="007C08EB"/>
    <w:rsid w:val="007C263D"/>
    <w:rsid w:val="007C47CA"/>
    <w:rsid w:val="007C51D1"/>
    <w:rsid w:val="007C5751"/>
    <w:rsid w:val="007C6A19"/>
    <w:rsid w:val="007C7668"/>
    <w:rsid w:val="007D570A"/>
    <w:rsid w:val="0080017B"/>
    <w:rsid w:val="008014A9"/>
    <w:rsid w:val="008014C3"/>
    <w:rsid w:val="00801E92"/>
    <w:rsid w:val="00803D1A"/>
    <w:rsid w:val="00806DED"/>
    <w:rsid w:val="00806E37"/>
    <w:rsid w:val="00807A3D"/>
    <w:rsid w:val="00812E6F"/>
    <w:rsid w:val="008135C5"/>
    <w:rsid w:val="0082236B"/>
    <w:rsid w:val="00830E12"/>
    <w:rsid w:val="00831840"/>
    <w:rsid w:val="008354DB"/>
    <w:rsid w:val="00841120"/>
    <w:rsid w:val="00841808"/>
    <w:rsid w:val="00842F28"/>
    <w:rsid w:val="008437F2"/>
    <w:rsid w:val="0084485C"/>
    <w:rsid w:val="00845323"/>
    <w:rsid w:val="0084789F"/>
    <w:rsid w:val="0085019D"/>
    <w:rsid w:val="00853A09"/>
    <w:rsid w:val="0085645E"/>
    <w:rsid w:val="00862F08"/>
    <w:rsid w:val="00866E5D"/>
    <w:rsid w:val="008676C9"/>
    <w:rsid w:val="00872E6E"/>
    <w:rsid w:val="00873300"/>
    <w:rsid w:val="00874D45"/>
    <w:rsid w:val="00876C0C"/>
    <w:rsid w:val="00877071"/>
    <w:rsid w:val="0088215F"/>
    <w:rsid w:val="00883CB9"/>
    <w:rsid w:val="008846B6"/>
    <w:rsid w:val="00885D15"/>
    <w:rsid w:val="0088618B"/>
    <w:rsid w:val="00886BCE"/>
    <w:rsid w:val="008879AC"/>
    <w:rsid w:val="0089011B"/>
    <w:rsid w:val="00892069"/>
    <w:rsid w:val="00895C27"/>
    <w:rsid w:val="008A0743"/>
    <w:rsid w:val="008A1A85"/>
    <w:rsid w:val="008A42E4"/>
    <w:rsid w:val="008A5F87"/>
    <w:rsid w:val="008B1828"/>
    <w:rsid w:val="008B4A1C"/>
    <w:rsid w:val="008B674A"/>
    <w:rsid w:val="008C5EF3"/>
    <w:rsid w:val="008D442A"/>
    <w:rsid w:val="008D5FD4"/>
    <w:rsid w:val="008D7689"/>
    <w:rsid w:val="008D79C9"/>
    <w:rsid w:val="008E002C"/>
    <w:rsid w:val="008E12EA"/>
    <w:rsid w:val="008E1BA1"/>
    <w:rsid w:val="008E2172"/>
    <w:rsid w:val="008E49D0"/>
    <w:rsid w:val="008E7D36"/>
    <w:rsid w:val="008F2F9B"/>
    <w:rsid w:val="008F6E17"/>
    <w:rsid w:val="009006C7"/>
    <w:rsid w:val="00905D5A"/>
    <w:rsid w:val="009063C1"/>
    <w:rsid w:val="0091130B"/>
    <w:rsid w:val="0091281B"/>
    <w:rsid w:val="0091600E"/>
    <w:rsid w:val="0091693C"/>
    <w:rsid w:val="00921711"/>
    <w:rsid w:val="00927286"/>
    <w:rsid w:val="00932951"/>
    <w:rsid w:val="0093588E"/>
    <w:rsid w:val="00941B50"/>
    <w:rsid w:val="009469CB"/>
    <w:rsid w:val="00946B1C"/>
    <w:rsid w:val="009511A5"/>
    <w:rsid w:val="00952ED7"/>
    <w:rsid w:val="00953D11"/>
    <w:rsid w:val="0095700D"/>
    <w:rsid w:val="00960D6E"/>
    <w:rsid w:val="009627B7"/>
    <w:rsid w:val="00963702"/>
    <w:rsid w:val="009645CA"/>
    <w:rsid w:val="00965837"/>
    <w:rsid w:val="00966929"/>
    <w:rsid w:val="00967577"/>
    <w:rsid w:val="0097271C"/>
    <w:rsid w:val="00974F74"/>
    <w:rsid w:val="00977CB8"/>
    <w:rsid w:val="00977E67"/>
    <w:rsid w:val="009810F4"/>
    <w:rsid w:val="009830D8"/>
    <w:rsid w:val="00984085"/>
    <w:rsid w:val="0098678B"/>
    <w:rsid w:val="00986D8B"/>
    <w:rsid w:val="009871CD"/>
    <w:rsid w:val="0099475A"/>
    <w:rsid w:val="00995576"/>
    <w:rsid w:val="00995B2C"/>
    <w:rsid w:val="00995D50"/>
    <w:rsid w:val="009960DB"/>
    <w:rsid w:val="009B0CF6"/>
    <w:rsid w:val="009B4913"/>
    <w:rsid w:val="009B68AC"/>
    <w:rsid w:val="009B7FA1"/>
    <w:rsid w:val="009C152F"/>
    <w:rsid w:val="009C2422"/>
    <w:rsid w:val="009C25E3"/>
    <w:rsid w:val="009C2D4B"/>
    <w:rsid w:val="009C3F8A"/>
    <w:rsid w:val="009C4A87"/>
    <w:rsid w:val="009C7819"/>
    <w:rsid w:val="009D2DD9"/>
    <w:rsid w:val="009D3547"/>
    <w:rsid w:val="009D379E"/>
    <w:rsid w:val="009D41BF"/>
    <w:rsid w:val="009D4AC3"/>
    <w:rsid w:val="009E0EFA"/>
    <w:rsid w:val="009E29C4"/>
    <w:rsid w:val="009E5383"/>
    <w:rsid w:val="009E58AB"/>
    <w:rsid w:val="009E5CBD"/>
    <w:rsid w:val="009F26E7"/>
    <w:rsid w:val="009F376A"/>
    <w:rsid w:val="009F4C3B"/>
    <w:rsid w:val="009F63D4"/>
    <w:rsid w:val="009F6887"/>
    <w:rsid w:val="009F7D45"/>
    <w:rsid w:val="00A00389"/>
    <w:rsid w:val="00A0518D"/>
    <w:rsid w:val="00A0563B"/>
    <w:rsid w:val="00A10013"/>
    <w:rsid w:val="00A105E3"/>
    <w:rsid w:val="00A1743C"/>
    <w:rsid w:val="00A20172"/>
    <w:rsid w:val="00A36638"/>
    <w:rsid w:val="00A40E07"/>
    <w:rsid w:val="00A42AF1"/>
    <w:rsid w:val="00A45E9E"/>
    <w:rsid w:val="00A46F4C"/>
    <w:rsid w:val="00A50CBC"/>
    <w:rsid w:val="00A52FC0"/>
    <w:rsid w:val="00A56D3C"/>
    <w:rsid w:val="00A6107D"/>
    <w:rsid w:val="00A635CC"/>
    <w:rsid w:val="00A70522"/>
    <w:rsid w:val="00A71AC2"/>
    <w:rsid w:val="00A736A8"/>
    <w:rsid w:val="00A7636A"/>
    <w:rsid w:val="00A763C9"/>
    <w:rsid w:val="00A77893"/>
    <w:rsid w:val="00A80662"/>
    <w:rsid w:val="00A809AC"/>
    <w:rsid w:val="00A84B05"/>
    <w:rsid w:val="00A84D0B"/>
    <w:rsid w:val="00A856B6"/>
    <w:rsid w:val="00A878B9"/>
    <w:rsid w:val="00A90578"/>
    <w:rsid w:val="00A90AAB"/>
    <w:rsid w:val="00AA2E09"/>
    <w:rsid w:val="00AB0CB0"/>
    <w:rsid w:val="00AB5AAF"/>
    <w:rsid w:val="00AC0425"/>
    <w:rsid w:val="00AC04C0"/>
    <w:rsid w:val="00AC3BA5"/>
    <w:rsid w:val="00AC5B37"/>
    <w:rsid w:val="00AC6B6C"/>
    <w:rsid w:val="00AD28DB"/>
    <w:rsid w:val="00AD46A1"/>
    <w:rsid w:val="00AD4D37"/>
    <w:rsid w:val="00AE0F55"/>
    <w:rsid w:val="00AE66B8"/>
    <w:rsid w:val="00AE6BBB"/>
    <w:rsid w:val="00AE790D"/>
    <w:rsid w:val="00AF315F"/>
    <w:rsid w:val="00AF39AD"/>
    <w:rsid w:val="00AF46FA"/>
    <w:rsid w:val="00AF50FE"/>
    <w:rsid w:val="00AF7265"/>
    <w:rsid w:val="00B03DBB"/>
    <w:rsid w:val="00B04466"/>
    <w:rsid w:val="00B06035"/>
    <w:rsid w:val="00B0620B"/>
    <w:rsid w:val="00B0689C"/>
    <w:rsid w:val="00B1142E"/>
    <w:rsid w:val="00B16486"/>
    <w:rsid w:val="00B16CDC"/>
    <w:rsid w:val="00B24E44"/>
    <w:rsid w:val="00B27319"/>
    <w:rsid w:val="00B2758E"/>
    <w:rsid w:val="00B30A52"/>
    <w:rsid w:val="00B31D71"/>
    <w:rsid w:val="00B347C5"/>
    <w:rsid w:val="00B400DC"/>
    <w:rsid w:val="00B4160A"/>
    <w:rsid w:val="00B521D7"/>
    <w:rsid w:val="00B52F28"/>
    <w:rsid w:val="00B5391B"/>
    <w:rsid w:val="00B54A71"/>
    <w:rsid w:val="00B55ED2"/>
    <w:rsid w:val="00B63D5C"/>
    <w:rsid w:val="00B661CA"/>
    <w:rsid w:val="00B66775"/>
    <w:rsid w:val="00B66F3A"/>
    <w:rsid w:val="00B72A24"/>
    <w:rsid w:val="00B73B21"/>
    <w:rsid w:val="00B73C63"/>
    <w:rsid w:val="00B74553"/>
    <w:rsid w:val="00B75BD7"/>
    <w:rsid w:val="00B777EF"/>
    <w:rsid w:val="00B80CCE"/>
    <w:rsid w:val="00B82F6F"/>
    <w:rsid w:val="00B84801"/>
    <w:rsid w:val="00B91E0F"/>
    <w:rsid w:val="00B956F6"/>
    <w:rsid w:val="00B959DD"/>
    <w:rsid w:val="00B962C6"/>
    <w:rsid w:val="00B969FD"/>
    <w:rsid w:val="00BA4265"/>
    <w:rsid w:val="00BA4F70"/>
    <w:rsid w:val="00BB03CA"/>
    <w:rsid w:val="00BB42F6"/>
    <w:rsid w:val="00BC278B"/>
    <w:rsid w:val="00BC34A0"/>
    <w:rsid w:val="00BC53B5"/>
    <w:rsid w:val="00BC5968"/>
    <w:rsid w:val="00BC70F3"/>
    <w:rsid w:val="00BD2547"/>
    <w:rsid w:val="00BD76E1"/>
    <w:rsid w:val="00BD7A2A"/>
    <w:rsid w:val="00BE0837"/>
    <w:rsid w:val="00BE3229"/>
    <w:rsid w:val="00BE3C55"/>
    <w:rsid w:val="00BE3D78"/>
    <w:rsid w:val="00BF04B6"/>
    <w:rsid w:val="00BF10C1"/>
    <w:rsid w:val="00BF281D"/>
    <w:rsid w:val="00BF6419"/>
    <w:rsid w:val="00C0320E"/>
    <w:rsid w:val="00C03215"/>
    <w:rsid w:val="00C10572"/>
    <w:rsid w:val="00C10C7F"/>
    <w:rsid w:val="00C15EA2"/>
    <w:rsid w:val="00C2020B"/>
    <w:rsid w:val="00C20A82"/>
    <w:rsid w:val="00C226CE"/>
    <w:rsid w:val="00C24C3F"/>
    <w:rsid w:val="00C254C5"/>
    <w:rsid w:val="00C30C03"/>
    <w:rsid w:val="00C3309D"/>
    <w:rsid w:val="00C353A9"/>
    <w:rsid w:val="00C4069E"/>
    <w:rsid w:val="00C41EAC"/>
    <w:rsid w:val="00C451E6"/>
    <w:rsid w:val="00C46C33"/>
    <w:rsid w:val="00C47903"/>
    <w:rsid w:val="00C506E3"/>
    <w:rsid w:val="00C52B18"/>
    <w:rsid w:val="00C60160"/>
    <w:rsid w:val="00C60CE4"/>
    <w:rsid w:val="00C6261C"/>
    <w:rsid w:val="00C62C6E"/>
    <w:rsid w:val="00C66132"/>
    <w:rsid w:val="00C668A2"/>
    <w:rsid w:val="00C703FE"/>
    <w:rsid w:val="00C72C8A"/>
    <w:rsid w:val="00C7453B"/>
    <w:rsid w:val="00C75B2F"/>
    <w:rsid w:val="00C76601"/>
    <w:rsid w:val="00C84803"/>
    <w:rsid w:val="00C86491"/>
    <w:rsid w:val="00C876AA"/>
    <w:rsid w:val="00C92F86"/>
    <w:rsid w:val="00C948F0"/>
    <w:rsid w:val="00C9561E"/>
    <w:rsid w:val="00C9736A"/>
    <w:rsid w:val="00CA294D"/>
    <w:rsid w:val="00CA3033"/>
    <w:rsid w:val="00CA5C6B"/>
    <w:rsid w:val="00CA7213"/>
    <w:rsid w:val="00CB12D6"/>
    <w:rsid w:val="00CB1CCF"/>
    <w:rsid w:val="00CB264B"/>
    <w:rsid w:val="00CC0466"/>
    <w:rsid w:val="00CC2346"/>
    <w:rsid w:val="00CC2EBC"/>
    <w:rsid w:val="00CC682C"/>
    <w:rsid w:val="00CD0C2A"/>
    <w:rsid w:val="00CD2F6D"/>
    <w:rsid w:val="00CE00B8"/>
    <w:rsid w:val="00CE0C74"/>
    <w:rsid w:val="00CE54DD"/>
    <w:rsid w:val="00CE7852"/>
    <w:rsid w:val="00CF3028"/>
    <w:rsid w:val="00CF50A3"/>
    <w:rsid w:val="00CF6640"/>
    <w:rsid w:val="00D01DBE"/>
    <w:rsid w:val="00D02194"/>
    <w:rsid w:val="00D02250"/>
    <w:rsid w:val="00D0302B"/>
    <w:rsid w:val="00D04858"/>
    <w:rsid w:val="00D05933"/>
    <w:rsid w:val="00D14391"/>
    <w:rsid w:val="00D147F1"/>
    <w:rsid w:val="00D1480B"/>
    <w:rsid w:val="00D15DD2"/>
    <w:rsid w:val="00D1616C"/>
    <w:rsid w:val="00D221EB"/>
    <w:rsid w:val="00D22A7B"/>
    <w:rsid w:val="00D262B0"/>
    <w:rsid w:val="00D262E9"/>
    <w:rsid w:val="00D30D9F"/>
    <w:rsid w:val="00D373E4"/>
    <w:rsid w:val="00D42221"/>
    <w:rsid w:val="00D446F8"/>
    <w:rsid w:val="00D44DDB"/>
    <w:rsid w:val="00D46C47"/>
    <w:rsid w:val="00D473ED"/>
    <w:rsid w:val="00D475D6"/>
    <w:rsid w:val="00D52300"/>
    <w:rsid w:val="00D539C4"/>
    <w:rsid w:val="00D6369B"/>
    <w:rsid w:val="00D65C93"/>
    <w:rsid w:val="00D65FE8"/>
    <w:rsid w:val="00D711F8"/>
    <w:rsid w:val="00D72A2E"/>
    <w:rsid w:val="00D775DB"/>
    <w:rsid w:val="00D842F7"/>
    <w:rsid w:val="00D86A0D"/>
    <w:rsid w:val="00D9454F"/>
    <w:rsid w:val="00D9699D"/>
    <w:rsid w:val="00DA0064"/>
    <w:rsid w:val="00DB1A09"/>
    <w:rsid w:val="00DB27CD"/>
    <w:rsid w:val="00DB2E3C"/>
    <w:rsid w:val="00DB51C8"/>
    <w:rsid w:val="00DC24D1"/>
    <w:rsid w:val="00DD1B3A"/>
    <w:rsid w:val="00DD4181"/>
    <w:rsid w:val="00DD52B6"/>
    <w:rsid w:val="00DD5876"/>
    <w:rsid w:val="00DD5F54"/>
    <w:rsid w:val="00DE0604"/>
    <w:rsid w:val="00DE0EEE"/>
    <w:rsid w:val="00DE33A5"/>
    <w:rsid w:val="00DE69E6"/>
    <w:rsid w:val="00DE767D"/>
    <w:rsid w:val="00DF3153"/>
    <w:rsid w:val="00DF3DEB"/>
    <w:rsid w:val="00E0198C"/>
    <w:rsid w:val="00E05290"/>
    <w:rsid w:val="00E070EF"/>
    <w:rsid w:val="00E07E22"/>
    <w:rsid w:val="00E11770"/>
    <w:rsid w:val="00E11B59"/>
    <w:rsid w:val="00E11C03"/>
    <w:rsid w:val="00E12195"/>
    <w:rsid w:val="00E13043"/>
    <w:rsid w:val="00E14440"/>
    <w:rsid w:val="00E17960"/>
    <w:rsid w:val="00E21566"/>
    <w:rsid w:val="00E321F9"/>
    <w:rsid w:val="00E37B02"/>
    <w:rsid w:val="00E37FDD"/>
    <w:rsid w:val="00E41900"/>
    <w:rsid w:val="00E43B8B"/>
    <w:rsid w:val="00E44749"/>
    <w:rsid w:val="00E461D7"/>
    <w:rsid w:val="00E527E6"/>
    <w:rsid w:val="00E52AE5"/>
    <w:rsid w:val="00E551D8"/>
    <w:rsid w:val="00E60B59"/>
    <w:rsid w:val="00E62D85"/>
    <w:rsid w:val="00E64BD4"/>
    <w:rsid w:val="00E702E6"/>
    <w:rsid w:val="00E716C7"/>
    <w:rsid w:val="00E763CC"/>
    <w:rsid w:val="00E80AB4"/>
    <w:rsid w:val="00E80F0B"/>
    <w:rsid w:val="00E85FD9"/>
    <w:rsid w:val="00E8697B"/>
    <w:rsid w:val="00E8732F"/>
    <w:rsid w:val="00E90E3A"/>
    <w:rsid w:val="00E95066"/>
    <w:rsid w:val="00E96912"/>
    <w:rsid w:val="00E97214"/>
    <w:rsid w:val="00EA27C0"/>
    <w:rsid w:val="00EB5867"/>
    <w:rsid w:val="00EC2C75"/>
    <w:rsid w:val="00ED10FD"/>
    <w:rsid w:val="00ED1206"/>
    <w:rsid w:val="00ED324E"/>
    <w:rsid w:val="00EE10AB"/>
    <w:rsid w:val="00EE2CAF"/>
    <w:rsid w:val="00EE4C2F"/>
    <w:rsid w:val="00EE565D"/>
    <w:rsid w:val="00EE5BB8"/>
    <w:rsid w:val="00EF4583"/>
    <w:rsid w:val="00EF543F"/>
    <w:rsid w:val="00EF6E0A"/>
    <w:rsid w:val="00EF748F"/>
    <w:rsid w:val="00F0457B"/>
    <w:rsid w:val="00F04BA9"/>
    <w:rsid w:val="00F1006A"/>
    <w:rsid w:val="00F14CE1"/>
    <w:rsid w:val="00F15E40"/>
    <w:rsid w:val="00F162BF"/>
    <w:rsid w:val="00F22062"/>
    <w:rsid w:val="00F22658"/>
    <w:rsid w:val="00F23FFB"/>
    <w:rsid w:val="00F24A16"/>
    <w:rsid w:val="00F319BE"/>
    <w:rsid w:val="00F33DDC"/>
    <w:rsid w:val="00F351F9"/>
    <w:rsid w:val="00F35D77"/>
    <w:rsid w:val="00F36292"/>
    <w:rsid w:val="00F36480"/>
    <w:rsid w:val="00F41CB8"/>
    <w:rsid w:val="00F4320D"/>
    <w:rsid w:val="00F45258"/>
    <w:rsid w:val="00F45364"/>
    <w:rsid w:val="00F4569E"/>
    <w:rsid w:val="00F45B61"/>
    <w:rsid w:val="00F45F77"/>
    <w:rsid w:val="00F50155"/>
    <w:rsid w:val="00F509F1"/>
    <w:rsid w:val="00F52401"/>
    <w:rsid w:val="00F537A5"/>
    <w:rsid w:val="00F53F08"/>
    <w:rsid w:val="00F54D66"/>
    <w:rsid w:val="00F61D2E"/>
    <w:rsid w:val="00F62B50"/>
    <w:rsid w:val="00F62B6C"/>
    <w:rsid w:val="00F7539C"/>
    <w:rsid w:val="00F8072D"/>
    <w:rsid w:val="00F80F2E"/>
    <w:rsid w:val="00F82B24"/>
    <w:rsid w:val="00F832F8"/>
    <w:rsid w:val="00F83456"/>
    <w:rsid w:val="00F842B5"/>
    <w:rsid w:val="00F85110"/>
    <w:rsid w:val="00F85777"/>
    <w:rsid w:val="00F92741"/>
    <w:rsid w:val="00F92B1C"/>
    <w:rsid w:val="00F93A77"/>
    <w:rsid w:val="00F93EBA"/>
    <w:rsid w:val="00F94D5A"/>
    <w:rsid w:val="00F97905"/>
    <w:rsid w:val="00FA0D9E"/>
    <w:rsid w:val="00FA1FCA"/>
    <w:rsid w:val="00FA4D44"/>
    <w:rsid w:val="00FA4F34"/>
    <w:rsid w:val="00FA71A4"/>
    <w:rsid w:val="00FA7222"/>
    <w:rsid w:val="00FB0071"/>
    <w:rsid w:val="00FB0959"/>
    <w:rsid w:val="00FB0C81"/>
    <w:rsid w:val="00FB23FF"/>
    <w:rsid w:val="00FB36F9"/>
    <w:rsid w:val="00FC359F"/>
    <w:rsid w:val="00FD0AD6"/>
    <w:rsid w:val="00FD0F30"/>
    <w:rsid w:val="00FD18F6"/>
    <w:rsid w:val="00FD7780"/>
    <w:rsid w:val="00FD7A8B"/>
    <w:rsid w:val="00FE0D30"/>
    <w:rsid w:val="00FE25A8"/>
    <w:rsid w:val="00FE53D6"/>
    <w:rsid w:val="00FE5C68"/>
    <w:rsid w:val="00FE5E5A"/>
    <w:rsid w:val="00FF0C47"/>
    <w:rsid w:val="00FF545C"/>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6AD95D18-67C3-4C13-B751-E6263D78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C3F"/>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link w:val="ParagraphedelisteCar"/>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5E2CD6"/>
    <w:rPr>
      <w:color w:val="605E5C"/>
      <w:shd w:val="clear" w:color="auto" w:fill="E1DFDD"/>
    </w:rPr>
  </w:style>
  <w:style w:type="character" w:customStyle="1" w:styleId="ParagraphedelisteCar">
    <w:name w:val="Paragraphe de liste Car"/>
    <w:basedOn w:val="Policepardfaut"/>
    <w:link w:val="Paragraphedeliste"/>
    <w:uiPriority w:val="34"/>
    <w:rsid w:val="00CF50A3"/>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7382453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57836046">
      <w:bodyDiv w:val="1"/>
      <w:marLeft w:val="0"/>
      <w:marRight w:val="0"/>
      <w:marTop w:val="0"/>
      <w:marBottom w:val="0"/>
      <w:divBdr>
        <w:top w:val="none" w:sz="0" w:space="0" w:color="auto"/>
        <w:left w:val="none" w:sz="0" w:space="0" w:color="auto"/>
        <w:bottom w:val="none" w:sz="0" w:space="0" w:color="auto"/>
        <w:right w:val="none" w:sz="0" w:space="0" w:color="auto"/>
      </w:divBdr>
    </w:div>
    <w:div w:id="329842914">
      <w:bodyDiv w:val="1"/>
      <w:marLeft w:val="0"/>
      <w:marRight w:val="0"/>
      <w:marTop w:val="0"/>
      <w:marBottom w:val="0"/>
      <w:divBdr>
        <w:top w:val="none" w:sz="0" w:space="0" w:color="auto"/>
        <w:left w:val="none" w:sz="0" w:space="0" w:color="auto"/>
        <w:bottom w:val="none" w:sz="0" w:space="0" w:color="auto"/>
        <w:right w:val="none" w:sz="0" w:space="0" w:color="auto"/>
      </w:divBdr>
    </w:div>
    <w:div w:id="359938557">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84071850">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601449573">
      <w:bodyDiv w:val="1"/>
      <w:marLeft w:val="0"/>
      <w:marRight w:val="0"/>
      <w:marTop w:val="0"/>
      <w:marBottom w:val="0"/>
      <w:divBdr>
        <w:top w:val="none" w:sz="0" w:space="0" w:color="auto"/>
        <w:left w:val="none" w:sz="0" w:space="0" w:color="auto"/>
        <w:bottom w:val="none" w:sz="0" w:space="0" w:color="auto"/>
        <w:right w:val="none" w:sz="0" w:space="0" w:color="auto"/>
      </w:divBdr>
    </w:div>
    <w:div w:id="709454517">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860781391">
      <w:bodyDiv w:val="1"/>
      <w:marLeft w:val="0"/>
      <w:marRight w:val="0"/>
      <w:marTop w:val="0"/>
      <w:marBottom w:val="0"/>
      <w:divBdr>
        <w:top w:val="none" w:sz="0" w:space="0" w:color="auto"/>
        <w:left w:val="none" w:sz="0" w:space="0" w:color="auto"/>
        <w:bottom w:val="none" w:sz="0" w:space="0" w:color="auto"/>
        <w:right w:val="none" w:sz="0" w:space="0" w:color="auto"/>
      </w:divBdr>
    </w:div>
    <w:div w:id="920138756">
      <w:bodyDiv w:val="1"/>
      <w:marLeft w:val="0"/>
      <w:marRight w:val="0"/>
      <w:marTop w:val="0"/>
      <w:marBottom w:val="0"/>
      <w:divBdr>
        <w:top w:val="none" w:sz="0" w:space="0" w:color="auto"/>
        <w:left w:val="none" w:sz="0" w:space="0" w:color="auto"/>
        <w:bottom w:val="none" w:sz="0" w:space="0" w:color="auto"/>
        <w:right w:val="none" w:sz="0" w:space="0" w:color="auto"/>
      </w:divBdr>
    </w:div>
    <w:div w:id="953244604">
      <w:bodyDiv w:val="1"/>
      <w:marLeft w:val="0"/>
      <w:marRight w:val="0"/>
      <w:marTop w:val="0"/>
      <w:marBottom w:val="0"/>
      <w:divBdr>
        <w:top w:val="none" w:sz="0" w:space="0" w:color="auto"/>
        <w:left w:val="none" w:sz="0" w:space="0" w:color="auto"/>
        <w:bottom w:val="none" w:sz="0" w:space="0" w:color="auto"/>
        <w:right w:val="none" w:sz="0" w:space="0" w:color="auto"/>
      </w:divBdr>
    </w:div>
    <w:div w:id="979067350">
      <w:bodyDiv w:val="1"/>
      <w:marLeft w:val="0"/>
      <w:marRight w:val="0"/>
      <w:marTop w:val="0"/>
      <w:marBottom w:val="0"/>
      <w:divBdr>
        <w:top w:val="none" w:sz="0" w:space="0" w:color="auto"/>
        <w:left w:val="none" w:sz="0" w:space="0" w:color="auto"/>
        <w:bottom w:val="none" w:sz="0" w:space="0" w:color="auto"/>
        <w:right w:val="none" w:sz="0" w:space="0" w:color="auto"/>
      </w:divBdr>
    </w:div>
    <w:div w:id="1032192810">
      <w:bodyDiv w:val="1"/>
      <w:marLeft w:val="0"/>
      <w:marRight w:val="0"/>
      <w:marTop w:val="0"/>
      <w:marBottom w:val="0"/>
      <w:divBdr>
        <w:top w:val="none" w:sz="0" w:space="0" w:color="auto"/>
        <w:left w:val="none" w:sz="0" w:space="0" w:color="auto"/>
        <w:bottom w:val="none" w:sz="0" w:space="0" w:color="auto"/>
        <w:right w:val="none" w:sz="0" w:space="0" w:color="auto"/>
      </w:divBdr>
    </w:div>
    <w:div w:id="1043597759">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177421102">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0378498">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352223854">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443181334">
      <w:bodyDiv w:val="1"/>
      <w:marLeft w:val="0"/>
      <w:marRight w:val="0"/>
      <w:marTop w:val="0"/>
      <w:marBottom w:val="0"/>
      <w:divBdr>
        <w:top w:val="none" w:sz="0" w:space="0" w:color="auto"/>
        <w:left w:val="none" w:sz="0" w:space="0" w:color="auto"/>
        <w:bottom w:val="none" w:sz="0" w:space="0" w:color="auto"/>
        <w:right w:val="none" w:sz="0" w:space="0" w:color="auto"/>
      </w:divBdr>
    </w:div>
    <w:div w:id="1472019046">
      <w:bodyDiv w:val="1"/>
      <w:marLeft w:val="0"/>
      <w:marRight w:val="0"/>
      <w:marTop w:val="0"/>
      <w:marBottom w:val="0"/>
      <w:divBdr>
        <w:top w:val="none" w:sz="0" w:space="0" w:color="auto"/>
        <w:left w:val="none" w:sz="0" w:space="0" w:color="auto"/>
        <w:bottom w:val="none" w:sz="0" w:space="0" w:color="auto"/>
        <w:right w:val="none" w:sz="0" w:space="0" w:color="auto"/>
      </w:divBdr>
    </w:div>
    <w:div w:id="1551454818">
      <w:bodyDiv w:val="1"/>
      <w:marLeft w:val="0"/>
      <w:marRight w:val="0"/>
      <w:marTop w:val="0"/>
      <w:marBottom w:val="0"/>
      <w:divBdr>
        <w:top w:val="none" w:sz="0" w:space="0" w:color="auto"/>
        <w:left w:val="none" w:sz="0" w:space="0" w:color="auto"/>
        <w:bottom w:val="none" w:sz="0" w:space="0" w:color="auto"/>
        <w:right w:val="none" w:sz="0" w:space="0" w:color="auto"/>
      </w:divBdr>
    </w:div>
    <w:div w:id="1590574854">
      <w:bodyDiv w:val="1"/>
      <w:marLeft w:val="0"/>
      <w:marRight w:val="0"/>
      <w:marTop w:val="0"/>
      <w:marBottom w:val="0"/>
      <w:divBdr>
        <w:top w:val="none" w:sz="0" w:space="0" w:color="auto"/>
        <w:left w:val="none" w:sz="0" w:space="0" w:color="auto"/>
        <w:bottom w:val="none" w:sz="0" w:space="0" w:color="auto"/>
        <w:right w:val="none" w:sz="0" w:space="0" w:color="auto"/>
      </w:divBdr>
    </w:div>
    <w:div w:id="1643998192">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671910339">
      <w:bodyDiv w:val="1"/>
      <w:marLeft w:val="0"/>
      <w:marRight w:val="0"/>
      <w:marTop w:val="0"/>
      <w:marBottom w:val="0"/>
      <w:divBdr>
        <w:top w:val="none" w:sz="0" w:space="0" w:color="auto"/>
        <w:left w:val="none" w:sz="0" w:space="0" w:color="auto"/>
        <w:bottom w:val="none" w:sz="0" w:space="0" w:color="auto"/>
        <w:right w:val="none" w:sz="0" w:space="0" w:color="auto"/>
      </w:divBdr>
    </w:div>
    <w:div w:id="1967080038">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 w:id="212607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marchespublics.com/prerequi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https://www.telerecours.f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effe.ta-paris@juradm.f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F44C25-C95B-4E3C-8375-397FEAC951D8}">
  <ds:schemaRefs>
    <ds:schemaRef ds:uri="http://schemas.microsoft.com/sharepoint/v3/contenttype/forms"/>
  </ds:schemaRefs>
</ds:datastoreItem>
</file>

<file path=customXml/itemProps3.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4.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4826</Words>
  <Characters>26547</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Nina ZHIANPOUR</cp:lastModifiedBy>
  <cp:revision>42</cp:revision>
  <cp:lastPrinted>2021-10-28T12:47:00Z</cp:lastPrinted>
  <dcterms:created xsi:type="dcterms:W3CDTF">2025-10-07T09:52:00Z</dcterms:created>
  <dcterms:modified xsi:type="dcterms:W3CDTF">2026-09-22T07:37:00Z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